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hAnsi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 xml:space="preserve">Физическая культура 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это часть общей культуры человечества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творческ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 xml:space="preserve">ая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деятельность по освоению новых ценностей преимущественно в сфере физического развития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 xml:space="preserve"> и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оздоровления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Человек в современной жизни имеет потребность в физическом развитии для решения  социально и профессионально ориентированных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а так же индивидуально</w:t>
      </w:r>
      <w:r>
        <w:rPr>
          <w:rFonts w:ascii="Times New Roman" w:hAnsi="Times New Roman"/>
          <w:color w:val="454545"/>
          <w:sz w:val="28"/>
          <w:szCs w:val="28"/>
          <w:rtl w:val="0"/>
        </w:rPr>
        <w:t>-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личностных задач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Эта потребность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 xml:space="preserve"> вызвана желанием совершенствования управления движениями своего тела во времени и пространстве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Среди множества видов спорта и возможностей для физического развития личности в современном мире многие люди приходят именно в конный спорт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Это вызвано относительной физиологической лёгкостью тренировочного процесса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совмещенного с социальным общением и общением с животными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 xml:space="preserve">Конный спорт 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один из немногих видов спорта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позволяющий начинать заниматься практически в любом возрасте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что делает его привлекательным в частности для взрослых людей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 xml:space="preserve">Конкур 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это вид конного спорта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 котором всадники преодолевают препятствия верхом на лошадях на конкурном поле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Результатом тренировок по конкуру может быть участие в соревнованиях различного уровня и выполнение спортивных нормотивов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Для участия в соревнованиях по конкуру всадник и лошадь должны быть хорошо физически и психологически подготовлены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они должны быть обучены преодолению препятствий различной сложности в определенной последовательности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Всадник и лошадь образуют спортивную пару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 которой они становятся партнерами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Уровень подготовки лошади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ее темперамент и размер должны соответствовать и подходить всаднику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 этом случае пару будет ждать спортивный успех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Залогом успеха в конкуре является лошадь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От выбора и покупки лошади зависит дальнейшее продвижение спортсмена и его спортивные достижения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Успех в преодолении препятствий во многом зависит от сочетания в лошади различных составляющих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физических возможностей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таланта и темперамента и каждое из этих качеств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если оно выдающееся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может компенсировать ординарность в другом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Выбирая лошадь для занятий и выступлений в конкуре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нужно учитывать качество ее природных движений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физические возможности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темперамент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экстерьер и здоровье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 xml:space="preserve">Причём последние </w:t>
      </w:r>
      <w:r>
        <w:rPr>
          <w:rFonts w:ascii="Times New Roman" w:hAnsi="Times New Roman"/>
          <w:color w:val="454545"/>
          <w:sz w:val="28"/>
          <w:szCs w:val="28"/>
          <w:rtl w:val="0"/>
        </w:rPr>
        <w:t>(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здоровье и экстерьер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чаще всего тесно связаны друг с другом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чем лошадь гармоничнее сложена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чем крепче она по конституции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тем реже ее хозяин будет сталкиваться с ветеринарными проблемами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Экстерьер лошади и ее движения так же взаимосвязаны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как длина ее шага и техника прыжка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С точки зрения экстерьера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важен и размер лошади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потому что с увеличением ее роста и промеров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как правило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возрастает и физическая сила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которая играет большую роль в конкуре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Но большой размер лошади хорош до определенного предела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после которого излишняя массивность уже приведёт к неповоротливости и неуклюжести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что отрицательным образом будет сказываться на спортивных достижениях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Для всадника профессионала подойдёт горячая быстрая лошадь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способная быстро разгоняться и резко поворачивать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просящаяся на барьер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Опытный всадник сможет использовать такой темперамент для побед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А вот начинающему всаднику любителю лучше подобрать смелую инициативную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но не слишком горячую лошадь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Опыта и реакции такого всадника не хватит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что бы реагировать и управлять горячей лошадью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это может привести к неприятным последствиям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Так же начинающему всаднику крайне не рекомендуется покупать молодую неопытную лошадь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 xml:space="preserve">Тренер 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это главный участник тренировочного процесса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от которого зависит успех и развитие спортивной пары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Наличие у тренера психологического такта очень важно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особенно при общении с юными спортсменами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Психологический такт состоит из следующих качеств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доброжелательность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чуткость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отзывчивость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искренность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Тактичный тренер может быстро и безошибочно разобраться в возникшей ситуации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понять трудности общения для того или иного ученика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определить его состояние и с учетом этого найти единственное правильно решение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подобрать подходящую форму воздействия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найти верные слова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интонацию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что бы не поставить учащегося в неловкое положение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На начальном этапе подготовки всадник обучается движению на лошади разными аллюрами и управлению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по мере обучения включаются различные упражнения с использованием кавалетти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Первые тренировки рекомендуется проводить в свободном манеже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что бы всаднику не приходилось отвлекаться на других всадников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волноваться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стараясь их объехать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а так же не создавать помехи для них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На первом занятии тренер проверяет амуницию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помогает настроить стремена необходимой длины и проводит теоретическую беседу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включающую технику безопасности и основные принципы предстоящей тренировки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Особое внимание тренер должен уделить экипировке спортсмена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удостовериться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что имеется защитный шлем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при необходимости жилет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что у всадника соответствующая специальная обувь и бриджи для верховой езды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Четкое соблюдение техники безопасности и правил поведения на территории конно</w:t>
      </w:r>
      <w:r>
        <w:rPr>
          <w:rFonts w:ascii="Times New Roman" w:hAnsi="Times New Roman"/>
          <w:color w:val="454545"/>
          <w:sz w:val="28"/>
          <w:szCs w:val="28"/>
          <w:rtl w:val="0"/>
        </w:rPr>
        <w:t>-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спортивного комплекса должно быть на первостепенном месте у тренера и всадника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С каждой тренировкой всадник оттачивает приобретенные навыки верховой езды и получает новые за счёт усложнения заданий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  <w:r>
        <w:rPr>
          <w:rFonts w:ascii="Times New Roman" w:hAnsi="Times New Roman"/>
          <w:color w:val="454545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 процессе обучения тренер придумывает задания индивидуально для каждого всадника или для группы всадников примерно одного уровня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Преодоление кавалетти на рыси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связок и маршрутов из кавалетти на галопе позволяют всаднику учиться ориентированию в пространстве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управлению лошадью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улучшать реакцию и чувство лошади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Для воспитания из молодой лошади настоящего спортсмена нужно составлять план тренировок с нагрузками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соответствующими возрасту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физическому и психологическому состоянию животного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При работе с молодой лошадью важно учитывать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 xml:space="preserve">что возможность концентрации внимания и включенности в работу у неё всего 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10-15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минут за одну тренировку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Именно учитывая этот факт стоит составлять план обучения и тренинга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 процессе тренировок молодой лошади мы стараемся развить в ней такие необходимые качества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как сила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выносливость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резкость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гибкость и скорость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Важно знать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что эти качества нарабатываются в следующем порядке</w:t>
      </w:r>
      <w:r>
        <w:rPr>
          <w:rFonts w:ascii="Times New Roman" w:hAnsi="Times New Roman"/>
          <w:color w:val="454545"/>
          <w:sz w:val="28"/>
          <w:szCs w:val="28"/>
          <w:rtl w:val="0"/>
        </w:rPr>
        <w:t>: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Скорость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color w:val="454545"/>
          <w:sz w:val="28"/>
          <w:szCs w:val="28"/>
          <w:rtl w:val="0"/>
        </w:rPr>
      </w:pPr>
      <w:r>
        <w:rPr>
          <w:rFonts w:ascii="Times New Roman" w:hAnsi="Times New Roman" w:hint="default"/>
          <w:color w:val="454545"/>
          <w:sz w:val="28"/>
          <w:szCs w:val="28"/>
          <w:rtl w:val="0"/>
        </w:rPr>
        <w:t>Сила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Выносливость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Гибкость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Для конкурной лошади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пожалуй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преобладающими качествами будут сила и гибкость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дающие возможность лошади преодолевать высотные и высотно</w:t>
      </w:r>
      <w:r>
        <w:rPr>
          <w:rFonts w:ascii="Times New Roman" w:hAnsi="Times New Roman"/>
          <w:color w:val="454545"/>
          <w:sz w:val="28"/>
          <w:szCs w:val="28"/>
          <w:rtl w:val="0"/>
        </w:rPr>
        <w:t>-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широтные препятствия изменяя свой темп в заданных дистанциях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Но для высоких результатов всё же необходимо всесторонне развивать лошадь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Готовя всадника и лошадь к соревнованиям по конкуру важно уделять не меньшее внимание тренировкам без препятствий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 xml:space="preserve">Манежная езда 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это основа основ в любой дисциплине конного спорта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Это обучение от самого первого навыка шагать верхом на лошади до выполнения сложных элементов на разных аллюрах как для всадника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так и для лошади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На начальном этапе обучения очень много задач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которые должны выполняться не последовательно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а параллельно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что требует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как от всадника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так и от тренера повышенной концентрации</w:t>
      </w:r>
      <w:r>
        <w:rPr>
          <w:rFonts w:ascii="Times New Roman" w:hAnsi="Times New Roman"/>
          <w:color w:val="454545"/>
          <w:sz w:val="28"/>
          <w:szCs w:val="28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454545"/>
          <w:sz w:val="28"/>
          <w:szCs w:val="28"/>
          <w:rtl w:val="0"/>
        </w:rPr>
        <w:t>✔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54545"/>
          <w:sz w:val="28"/>
          <w:szCs w:val="28"/>
          <w:rtl w:val="0"/>
        </w:rPr>
        <w:t>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 xml:space="preserve">посадка всадника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454545"/>
          <w:sz w:val="28"/>
          <w:szCs w:val="28"/>
          <w:rtl w:val="0"/>
        </w:rPr>
        <w:t>✔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54545"/>
          <w:sz w:val="28"/>
          <w:szCs w:val="28"/>
          <w:rtl w:val="0"/>
        </w:rPr>
        <w:t>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ориентирование всадника в манеже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454545"/>
          <w:sz w:val="28"/>
          <w:szCs w:val="28"/>
          <w:rtl w:val="0"/>
        </w:rPr>
        <w:t>✔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54545"/>
          <w:sz w:val="28"/>
          <w:szCs w:val="28"/>
          <w:rtl w:val="0"/>
        </w:rPr>
        <w:t>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освоение средств управления шенкель</w:t>
      </w:r>
      <w:r>
        <w:rPr>
          <w:rFonts w:ascii="Times New Roman" w:hAnsi="Times New Roman"/>
          <w:color w:val="454545"/>
          <w:sz w:val="28"/>
          <w:szCs w:val="28"/>
          <w:rtl w:val="0"/>
        </w:rPr>
        <w:t>/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повод</w:t>
      </w:r>
      <w:r>
        <w:rPr>
          <w:rFonts w:ascii="Times New Roman" w:hAnsi="Times New Roman"/>
          <w:color w:val="454545"/>
          <w:sz w:val="28"/>
          <w:szCs w:val="28"/>
          <w:rtl w:val="0"/>
        </w:rPr>
        <w:t>/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корпус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454545"/>
          <w:sz w:val="28"/>
          <w:szCs w:val="28"/>
          <w:rtl w:val="0"/>
        </w:rPr>
        <w:t>✔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54545"/>
          <w:sz w:val="28"/>
          <w:szCs w:val="28"/>
          <w:rtl w:val="0"/>
        </w:rPr>
        <w:t>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переходы между аллюрами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454545"/>
          <w:sz w:val="28"/>
          <w:szCs w:val="28"/>
          <w:rtl w:val="0"/>
        </w:rPr>
        <w:t>✔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54545"/>
          <w:sz w:val="28"/>
          <w:szCs w:val="28"/>
          <w:rtl w:val="0"/>
        </w:rPr>
        <w:t>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 xml:space="preserve">освоение простых перемен и фигур </w:t>
      </w:r>
      <w:r>
        <w:rPr>
          <w:rFonts w:ascii="Times New Roman" w:hAnsi="Times New Roman"/>
          <w:color w:val="454545"/>
          <w:sz w:val="28"/>
          <w:szCs w:val="28"/>
          <w:rtl w:val="0"/>
        </w:rPr>
        <w:t>(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вольт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полувольт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серпантин</w:t>
      </w:r>
      <w:r>
        <w:rPr>
          <w:rFonts w:ascii="Times New Roman" w:hAnsi="Times New Roman"/>
          <w:color w:val="454545"/>
          <w:sz w:val="28"/>
          <w:szCs w:val="28"/>
          <w:rtl w:val="0"/>
        </w:rPr>
        <w:t>)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454545"/>
          <w:sz w:val="28"/>
          <w:szCs w:val="28"/>
          <w:rtl w:val="0"/>
        </w:rPr>
        <w:t>✔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54545"/>
          <w:sz w:val="28"/>
          <w:szCs w:val="28"/>
          <w:rtl w:val="0"/>
        </w:rPr>
        <w:t>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умение разъезжаться с другими всадниками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Работа над посадкой всадника начинается с первого занятия и продолжается на протяжении всего тренировочного процесса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до получения достаточного опыта для самостоятельной работы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И даже в этом случае коррекция посадки имеет место быть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 xml:space="preserve">Важной частью подготовки конкурной пары является освоение некоторых элементов выездки 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это положительным образом сказывается на посадке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управлении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подчинении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контроле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так же это повышает концентрацию и гибкость лошади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что необходимо при преодолении маршрута препятствий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Занятия манежной ездой должны регулярно чередоваться с конкурными тренировками и быть включены в план развития спортивной пары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это значительно ускоряет обучение и улучшает результативность выступлений на соревнованиях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Невозможно переоценить важность применения гимнастических рядов в подготовке конкурной лошади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Упражнения в рядах позволяют развивать и совершенствовать в лошади самые необходимы качества для преодоления маршрутов препятствий на соревнованиях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а именно</w:t>
      </w:r>
      <w:r>
        <w:rPr>
          <w:rFonts w:ascii="Times New Roman" w:hAnsi="Times New Roman"/>
          <w:color w:val="454545"/>
          <w:sz w:val="28"/>
          <w:szCs w:val="28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454545"/>
          <w:sz w:val="28"/>
          <w:szCs w:val="28"/>
          <w:rtl w:val="0"/>
        </w:rPr>
        <w:t>✔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54545"/>
          <w:sz w:val="28"/>
          <w:szCs w:val="28"/>
          <w:rtl w:val="0"/>
        </w:rPr>
        <w:t>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сила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454545"/>
          <w:sz w:val="28"/>
          <w:szCs w:val="28"/>
          <w:rtl w:val="0"/>
        </w:rPr>
        <w:t>✔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54545"/>
          <w:sz w:val="28"/>
          <w:szCs w:val="28"/>
          <w:rtl w:val="0"/>
        </w:rPr>
        <w:t>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 xml:space="preserve">резкость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454545"/>
          <w:sz w:val="28"/>
          <w:szCs w:val="28"/>
          <w:rtl w:val="0"/>
        </w:rPr>
        <w:t>✔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54545"/>
          <w:sz w:val="28"/>
          <w:szCs w:val="28"/>
          <w:rtl w:val="0"/>
        </w:rPr>
        <w:t>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гибкость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454545"/>
          <w:sz w:val="28"/>
          <w:szCs w:val="28"/>
          <w:rtl w:val="0"/>
        </w:rPr>
        <w:t>✔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54545"/>
          <w:sz w:val="28"/>
          <w:szCs w:val="28"/>
          <w:rtl w:val="0"/>
        </w:rPr>
        <w:t>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внимательность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454545"/>
          <w:sz w:val="28"/>
          <w:szCs w:val="28"/>
          <w:rtl w:val="0"/>
        </w:rPr>
        <w:t>✔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54545"/>
          <w:sz w:val="28"/>
          <w:szCs w:val="28"/>
          <w:rtl w:val="0"/>
        </w:rPr>
        <w:t>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аккуратность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454545"/>
          <w:sz w:val="28"/>
          <w:szCs w:val="28"/>
          <w:rtl w:val="0"/>
        </w:rPr>
        <w:t>✔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54545"/>
          <w:sz w:val="28"/>
          <w:szCs w:val="28"/>
          <w:rtl w:val="0"/>
        </w:rPr>
        <w:t>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техничность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454545"/>
          <w:sz w:val="28"/>
          <w:szCs w:val="28"/>
          <w:rtl w:val="0"/>
        </w:rPr>
        <w:t>✔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54545"/>
          <w:sz w:val="28"/>
          <w:szCs w:val="28"/>
          <w:rtl w:val="0"/>
        </w:rPr>
        <w:t>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уверенность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454545"/>
          <w:sz w:val="28"/>
          <w:szCs w:val="28"/>
          <w:rtl w:val="0"/>
        </w:rPr>
        <w:t>✔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54545"/>
          <w:sz w:val="28"/>
          <w:szCs w:val="28"/>
          <w:rtl w:val="0"/>
        </w:rPr>
        <w:t>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выбор оптимальной точки отталкивания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 зависимости от конфигурации гимнастического ряда возможно развивать необходимые навыки и качества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а так же исправлять природные и приобретённые недостатки и ошибки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Выполняя конкурную гимнастику в рядах всадник получает уникальную возможность работать как над своей посадкой вцелом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так и акцентировать внимание на отдельных частях своего тела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Препятствия внутри гимнастического ряда расположены таким образом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что преодолев входное препятствие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лошадь будет приходить в оптимальную точку отталкивания перед каждым следующим барьером без помощи всадника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От всадника в данном случае требуется создание энергичного и ритмичного хода лошади на подходе к упражнению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Преодолению препятствий в проездах стоит уделять отдельное время в планировании тренировок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Работа в проездах важна как для всадника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так и для лошади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Регулярно упражняясь в проездах всадник улучшает свой глазомер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работает над контролем и дисциплиной своей и лошади в том числе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 xml:space="preserve">Проезд 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 xml:space="preserve">это линия с расстоянием между препятствиями от 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3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 xml:space="preserve">до 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7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темпов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Это может быть прямая или дуга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 ней может быть два и более препятствий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включая систему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Как правило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 конкуре используются двойные или тройные проезды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количество темпов может быть симметрично или нет в случае с тройным проездом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 xml:space="preserve">Проезд на 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8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и более темпов уже считается отдельно стоящими барьерами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Зная дистанцию в проезде и ход своей лошади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всадник выбирает оптимальную тактику преодоления проезда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Подводящей работой к преодолению маршрута препятствий будет работа по связкам препятствий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Это работа выполняется на отдельных частях маршрута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включающих в себя несколько препятствий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При такой работе особое внимание уделяется ритму движения и выбору траекторий движения между барьерами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 xml:space="preserve">Для начинающих всадников довольно сложно увязать 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10-14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препятствий в один маршрут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поэтому он разбивается на связки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Как правило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связки состоят из нескольких препятствий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преодолевающихся таким образом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что бы самые сложные из них были в середине или в конце связки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 программе подготовки спортивной пары очень положительный эффект даёт полевой тренинг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 xml:space="preserve">В первую очередь поездка в поля 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это смена обстановки и психологическая разгрузка как для всадника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так и для лошади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Воспринимая выезд в поля как прогулку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всадник сам того не замечая учится лучше чувствовать лошадь и приобретает более уверенную посадку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потому что в поле лошадь двигается не так ровно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как в манеже за счёт природной неровности грунта и более просторного движения летом и более сильного толчкового движения в зимнее время по сугробам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Особая удача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когда есть возможность ездить по холмистой местности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Осуществляя спуски и подъёмы всадник укрепляет посадку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учится балансировать вместе с лошадью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а лошадь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 свою очередь накачивает мышечную массу и учится балансировать на различной местности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 xml:space="preserve">Подготовка всадника к первым соревнованиям 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это долгая и разносторонняя работа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включающая в себя получение теоретических знаний и освоение и совершенствование практических навыков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Тренер должен готовить всадника не только к преодолению маршрута препятствий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но 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будучи отчасти психологом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подготовить его к поведению и эмоциональному состоянию в атмосфере предстоящих соревнований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Часто тренеры практикуют домашние соревнования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где участниками выступают члены клуба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Эти внутриклубные соревнования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как правило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кроме атмосферы самих соревнований несут очень положительный эмоционально</w:t>
      </w:r>
      <w:r>
        <w:rPr>
          <w:rFonts w:ascii="Times New Roman" w:hAnsi="Times New Roman"/>
          <w:color w:val="454545"/>
          <w:sz w:val="28"/>
          <w:szCs w:val="28"/>
          <w:rtl w:val="0"/>
        </w:rPr>
        <w:t>-</w:t>
      </w:r>
      <w:r>
        <w:rPr>
          <w:rFonts w:ascii="Times New Roman" w:hAnsi="Times New Roman" w:hint="default"/>
          <w:color w:val="454545"/>
          <w:sz w:val="28"/>
          <w:szCs w:val="28"/>
          <w:rtl w:val="0"/>
        </w:rPr>
        <w:t>психологический настрой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позволяя новоиспеченному спортсмену почувствовать себя частью какого</w:t>
      </w:r>
      <w:r>
        <w:rPr>
          <w:rFonts w:ascii="Times New Roman" w:hAnsi="Times New Roman"/>
          <w:color w:val="454545"/>
          <w:sz w:val="28"/>
          <w:szCs w:val="28"/>
          <w:rtl w:val="0"/>
        </w:rPr>
        <w:t>-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то общего процесса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Участие в таких соревнованиях не столь ответственно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поэтому всаднику будет проще сосредоточится непосредственно на выполнении задания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 xml:space="preserve">в данном случае 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преодолении маршрута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Каким бы ни был результат первого выступления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всегда важно выявить и проанализировать допущенные ошибки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Если результатом выступления стало призовое место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у всадника дебютанта может сложиться ошибочное впечатления своего мастерства и лёгкости соревновательной практики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что в будущем приведёт к большим разочарованиям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Поэтому тренер обязательно должен выявить и разобрать допущенные ошибки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а так же включить работу по их исправлению в план ближайших тренировок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color w:val="454545"/>
          <w:sz w:val="28"/>
          <w:szCs w:val="28"/>
          <w:rtl w:val="0"/>
        </w:rPr>
        <w:tab/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Так же тренер должен отметить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что получилось хорошо и похвалить всадника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Это очень важно для всадника для поднятия его спортивного духа и уверенности в себе</w:t>
      </w:r>
      <w:r>
        <w:rPr>
          <w:rFonts w:ascii="Times New Roman" w:hAnsi="Times New Roman"/>
          <w:color w:val="454545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454545"/>
          <w:sz w:val="28"/>
          <w:szCs w:val="28"/>
          <w:rtl w:val="0"/>
          <w:lang w:val="ru-RU"/>
        </w:rPr>
        <w:t>а так же желания продолжать тренироваться и двигаться дальше по спортивной лестнице</w:t>
      </w:r>
      <w:r>
        <w:rPr>
          <w:rFonts w:ascii="Times New Roman" w:hAnsi="Times New Roman"/>
          <w:color w:val="454545"/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Unicode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97" w:hanging="397"/>
      </w:pPr>
      <w:rPr>
        <w:rFonts w:ascii="ArialUnicodeMS" w:cs="ArialUnicodeMS" w:hAnsi="ArialUnicodeMS" w:eastAsia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77" w:hanging="397"/>
      </w:pPr>
      <w:rPr>
        <w:rFonts w:ascii="ArialUnicodeMS" w:cs="ArialUnicodeMS" w:hAnsi="ArialUnicodeMS" w:eastAsia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57" w:hanging="397"/>
      </w:pPr>
      <w:rPr>
        <w:rFonts w:ascii="ArialUnicodeMS" w:cs="ArialUnicodeMS" w:hAnsi="ArialUnicodeMS" w:eastAsia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37" w:hanging="397"/>
      </w:pPr>
      <w:rPr>
        <w:rFonts w:ascii="ArialUnicodeMS" w:cs="ArialUnicodeMS" w:hAnsi="ArialUnicodeMS" w:eastAsia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17" w:hanging="397"/>
      </w:pPr>
      <w:rPr>
        <w:rFonts w:ascii="ArialUnicodeMS" w:cs="ArialUnicodeMS" w:hAnsi="ArialUnicodeMS" w:eastAsia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97" w:hanging="397"/>
      </w:pPr>
      <w:rPr>
        <w:rFonts w:ascii="ArialUnicodeMS" w:cs="ArialUnicodeMS" w:hAnsi="ArialUnicodeMS" w:eastAsia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77" w:hanging="397"/>
      </w:pPr>
      <w:rPr>
        <w:rFonts w:ascii="ArialUnicodeMS" w:cs="ArialUnicodeMS" w:hAnsi="ArialUnicodeMS" w:eastAsia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57" w:hanging="397"/>
      </w:pPr>
      <w:rPr>
        <w:rFonts w:ascii="ArialUnicodeMS" w:cs="ArialUnicodeMS" w:hAnsi="ArialUnicodeMS" w:eastAsia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37" w:hanging="397"/>
      </w:pPr>
      <w:rPr>
        <w:rFonts w:ascii="ArialUnicodeMS" w:cs="ArialUnicodeMS" w:hAnsi="ArialUnicodeMS" w:eastAsia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