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6F6C65" w:rsidRPr="006F6C65">
        <w:rPr>
          <w:rFonts w:eastAsia="SimSun"/>
          <w:bCs/>
          <w:szCs w:val="28"/>
          <w:lang w:eastAsia="zh-CN"/>
        </w:rPr>
        <w:t>Практика</w:t>
      </w:r>
      <w:r w:rsidR="009D30B0">
        <w:rPr>
          <w:rFonts w:eastAsia="SimSun"/>
          <w:bCs/>
          <w:szCs w:val="28"/>
          <w:lang w:eastAsia="zh-CN"/>
        </w:rPr>
        <w:t>. Верховая езда</w:t>
      </w:r>
      <w:r w:rsidR="00EE6D35">
        <w:t>»</w:t>
      </w:r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/>
    <w:p w:rsidR="00EE6D35" w:rsidRDefault="00EE6D35" w:rsidP="00EE6D35">
      <w:pPr>
        <w:suppressLineNumbers/>
        <w:jc w:val="center"/>
      </w:pPr>
    </w:p>
    <w:p w:rsidR="005E1252" w:rsidRDefault="005E1252" w:rsidP="00EE6D35">
      <w:pPr>
        <w:suppressLineNumbers/>
        <w:jc w:val="center"/>
      </w:pPr>
    </w:p>
    <w:p w:rsidR="005E1252" w:rsidRDefault="005E1252" w:rsidP="00EE6D35">
      <w:pPr>
        <w:suppressLineNumbers/>
        <w:jc w:val="center"/>
      </w:pPr>
      <w:bookmarkStart w:id="0" w:name="_GoBack"/>
      <w:bookmarkEnd w:id="0"/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D95C86">
        <w:rPr>
          <w:rFonts w:eastAsia="Calibri"/>
          <w:lang w:eastAsia="en-US"/>
        </w:rPr>
        <w:t>.</w:t>
      </w:r>
    </w:p>
    <w:p w:rsidR="00D95C86" w:rsidRDefault="00D95C86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D95C86">
        <w:rPr>
          <w:rFonts w:eastAsia="Calibri"/>
          <w:lang w:eastAsia="en-US"/>
        </w:rPr>
        <w:t xml:space="preserve">Учебная программа разработана и составлена в соответствии с требованиями дисциплин: «Коневодство», «Физическая культура» ФГО стандарта ООП: 111100 </w:t>
      </w:r>
      <w:r>
        <w:rPr>
          <w:rFonts w:eastAsia="Calibri"/>
          <w:lang w:eastAsia="en-US"/>
        </w:rPr>
        <w:t>Зоотехния.</w:t>
      </w:r>
    </w:p>
    <w:p w:rsidR="00686FFF" w:rsidRPr="00987E36" w:rsidRDefault="00686FFF" w:rsidP="00686FFF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686FFF" w:rsidRDefault="00686FFF" w:rsidP="00686FFF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9D30B0" w:rsidRPr="008F125B" w:rsidTr="001D0D9F">
        <w:trPr>
          <w:cantSplit/>
          <w:trHeight w:val="359"/>
        </w:trPr>
        <w:tc>
          <w:tcPr>
            <w:tcW w:w="540" w:type="dxa"/>
          </w:tcPr>
          <w:p w:rsidR="009D30B0" w:rsidRPr="008F125B" w:rsidRDefault="009D30B0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02" w:type="dxa"/>
          </w:tcPr>
          <w:p w:rsidR="009D30B0" w:rsidRDefault="009D30B0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8F125B">
              <w:rPr>
                <w:b/>
                <w:bCs/>
                <w:sz w:val="28"/>
                <w:szCs w:val="28"/>
              </w:rPr>
              <w:t>Практика. Верховая езда</w:t>
            </w:r>
            <w:r w:rsidRPr="00A7277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9D30B0" w:rsidRDefault="009D30B0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  <w:p w:rsidR="009D30B0" w:rsidRPr="00EE670C" w:rsidRDefault="009D30B0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D30B0" w:rsidRPr="00281DFD" w:rsidRDefault="009D30B0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1DFD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850" w:type="dxa"/>
            <w:vAlign w:val="center"/>
          </w:tcPr>
          <w:p w:rsidR="009D30B0" w:rsidRPr="00281DFD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281DFD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281DFD" w:rsidRDefault="009D30B0" w:rsidP="001D0D9F">
            <w:pPr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44</w:t>
            </w:r>
          </w:p>
        </w:tc>
        <w:tc>
          <w:tcPr>
            <w:tcW w:w="992" w:type="dxa"/>
            <w:vAlign w:val="center"/>
          </w:tcPr>
          <w:p w:rsidR="009D30B0" w:rsidRPr="00281DFD" w:rsidRDefault="009D30B0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Зачет </w:t>
            </w:r>
            <w:r w:rsidRPr="00281DFD">
              <w:rPr>
                <w:b/>
                <w:bCs/>
              </w:rPr>
              <w:t xml:space="preserve"> </w:t>
            </w:r>
          </w:p>
        </w:tc>
      </w:tr>
      <w:tr w:rsidR="009D30B0" w:rsidRPr="00B21647" w:rsidTr="001D0D9F">
        <w:trPr>
          <w:cantSplit/>
          <w:trHeight w:val="2760"/>
        </w:trPr>
        <w:tc>
          <w:tcPr>
            <w:tcW w:w="540" w:type="dxa"/>
          </w:tcPr>
          <w:p w:rsidR="009D30B0" w:rsidRPr="00CE4770" w:rsidRDefault="009D30B0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6.1</w:t>
            </w:r>
          </w:p>
        </w:tc>
        <w:tc>
          <w:tcPr>
            <w:tcW w:w="4602" w:type="dxa"/>
          </w:tcPr>
          <w:p w:rsidR="009D30B0" w:rsidRPr="006F3973" w:rsidRDefault="009D30B0" w:rsidP="001D0D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C04136">
              <w:rPr>
                <w:iCs/>
              </w:rPr>
              <w:t>Организация занятия группой.</w:t>
            </w:r>
          </w:p>
          <w:p w:rsidR="009D30B0" w:rsidRPr="00C04136" w:rsidRDefault="009D30B0" w:rsidP="001D0D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C04136">
              <w:rPr>
                <w:iCs/>
              </w:rPr>
              <w:t>Амуни</w:t>
            </w:r>
            <w:r>
              <w:rPr>
                <w:iCs/>
              </w:rPr>
              <w:t xml:space="preserve">ция. Седловка. </w:t>
            </w:r>
            <w:r w:rsidRPr="00C04136">
              <w:rPr>
                <w:iCs/>
              </w:rPr>
              <w:t>Передвижение по конюшне. Выход на площадку. Организация посадки на лошадь.</w:t>
            </w:r>
          </w:p>
          <w:p w:rsidR="009D30B0" w:rsidRPr="00C04136" w:rsidRDefault="009D30B0" w:rsidP="001D0D9F">
            <w:pPr>
              <w:rPr>
                <w:iCs/>
              </w:rPr>
            </w:pPr>
            <w:r w:rsidRPr="00C04136">
              <w:rPr>
                <w:iCs/>
              </w:rPr>
              <w:t>Организация смены (очередность лошадей, всадников, преимущества, дистанция, приоритеты, техника безопасности).</w:t>
            </w:r>
          </w:p>
          <w:p w:rsidR="009D30B0" w:rsidRPr="006F3973" w:rsidRDefault="009D30B0" w:rsidP="001D0D9F">
            <w:pPr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  <w:r w:rsidRPr="00C04136">
              <w:rPr>
                <w:iCs/>
              </w:rPr>
              <w:t>Работа в смене. Команды, манежные элементы, перемены направления по головному всаднику и сменой.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D30B0" w:rsidRPr="00B21647" w:rsidTr="001D0D9F">
        <w:trPr>
          <w:cantSplit/>
          <w:trHeight w:val="2760"/>
        </w:trPr>
        <w:tc>
          <w:tcPr>
            <w:tcW w:w="540" w:type="dxa"/>
          </w:tcPr>
          <w:p w:rsidR="009D30B0" w:rsidRPr="00CE4770" w:rsidRDefault="009D30B0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lastRenderedPageBreak/>
              <w:t>6.2</w:t>
            </w:r>
          </w:p>
        </w:tc>
        <w:tc>
          <w:tcPr>
            <w:tcW w:w="4602" w:type="dxa"/>
          </w:tcPr>
          <w:p w:rsidR="009D30B0" w:rsidRPr="00C04136" w:rsidRDefault="009D30B0" w:rsidP="001D0D9F">
            <w:pPr>
              <w:rPr>
                <w:iCs/>
              </w:rPr>
            </w:pPr>
            <w:r w:rsidRPr="00C04136">
              <w:rPr>
                <w:iCs/>
              </w:rPr>
              <w:t>Освоение движения ездой врозь. Постановка задачи для группы в целом и индивидуально для каждого всадника.</w:t>
            </w:r>
          </w:p>
          <w:p w:rsidR="009D30B0" w:rsidRPr="00C04136" w:rsidRDefault="009D30B0" w:rsidP="001D0D9F">
            <w:pPr>
              <w:rPr>
                <w:iCs/>
              </w:rPr>
            </w:pPr>
            <w:r w:rsidRPr="00C04136">
              <w:rPr>
                <w:iCs/>
              </w:rPr>
              <w:t>Освоение простых боковых движений (уступка шенкелю), средних аллюров.</w:t>
            </w:r>
          </w:p>
          <w:p w:rsidR="009D30B0" w:rsidRPr="00C04136" w:rsidRDefault="009D30B0" w:rsidP="001D0D9F">
            <w:pPr>
              <w:rPr>
                <w:iCs/>
              </w:rPr>
            </w:pPr>
            <w:r w:rsidRPr="00C04136">
              <w:rPr>
                <w:iCs/>
              </w:rPr>
              <w:t>Работа над посадкой. Приемы и методы ее улучшения.</w:t>
            </w:r>
          </w:p>
          <w:p w:rsidR="009D30B0" w:rsidRPr="00C04136" w:rsidRDefault="009D30B0" w:rsidP="001D0D9F">
            <w:pPr>
              <w:rPr>
                <w:iCs/>
              </w:rPr>
            </w:pPr>
            <w:r w:rsidRPr="00C04136">
              <w:rPr>
                <w:iCs/>
              </w:rPr>
              <w:t>Подготовка к соревнованиям. Выработка стратегии подготовки. Разбор элементов. Проблемы и их решение.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D30B0" w:rsidRPr="00B21647" w:rsidTr="001D0D9F">
        <w:trPr>
          <w:cantSplit/>
          <w:trHeight w:val="3312"/>
        </w:trPr>
        <w:tc>
          <w:tcPr>
            <w:tcW w:w="540" w:type="dxa"/>
          </w:tcPr>
          <w:p w:rsidR="009D30B0" w:rsidRPr="00CE4770" w:rsidRDefault="009D30B0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6.3</w:t>
            </w:r>
          </w:p>
        </w:tc>
        <w:tc>
          <w:tcPr>
            <w:tcW w:w="4602" w:type="dxa"/>
          </w:tcPr>
          <w:p w:rsidR="009D30B0" w:rsidRPr="00B229C5" w:rsidRDefault="009D30B0" w:rsidP="001D0D9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bCs/>
              </w:rPr>
            </w:pPr>
            <w:r w:rsidRPr="00B229C5">
              <w:t>Методика проведения тренировочного занятия (более подробно и углубленно, нежели на обычной тренировке по выездке).</w:t>
            </w:r>
          </w:p>
          <w:p w:rsidR="009D30B0" w:rsidRPr="00B229C5" w:rsidRDefault="009D30B0" w:rsidP="001D0D9F">
            <w:pPr>
              <w:rPr>
                <w:iCs/>
              </w:rPr>
            </w:pPr>
            <w:r w:rsidRPr="00B229C5">
              <w:rPr>
                <w:iCs/>
              </w:rPr>
              <w:t>Задачи тренера (обучение, воспитание, включение в культуру конного спорта, обеспечение безопасности занятий, сохранение здоровья лошади, соблюдение коммерческих интересов клуба).</w:t>
            </w:r>
          </w:p>
          <w:p w:rsidR="009D30B0" w:rsidRPr="00526C52" w:rsidRDefault="009D30B0" w:rsidP="001D0D9F">
            <w:pPr>
              <w:rPr>
                <w:iCs/>
              </w:rPr>
            </w:pPr>
            <w:r w:rsidRPr="00526C52">
              <w:rPr>
                <w:iCs/>
              </w:rPr>
              <w:t>Первичная мотивация учеников (почему приходят на занятия).</w:t>
            </w:r>
          </w:p>
          <w:p w:rsidR="009D30B0" w:rsidRPr="00B229C5" w:rsidRDefault="009D30B0" w:rsidP="001D0D9F">
            <w:pPr>
              <w:rPr>
                <w:rFonts w:ascii="Times New Roman CYR" w:hAnsi="Times New Roman CYR"/>
                <w:b/>
                <w:bCs/>
              </w:rPr>
            </w:pPr>
            <w:r w:rsidRPr="00526C52">
              <w:rPr>
                <w:iCs/>
              </w:rPr>
              <w:t>Направления начального обучения.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D30B0" w:rsidRPr="00B21647" w:rsidTr="001D0D9F">
        <w:trPr>
          <w:cantSplit/>
          <w:trHeight w:val="3036"/>
        </w:trPr>
        <w:tc>
          <w:tcPr>
            <w:tcW w:w="540" w:type="dxa"/>
          </w:tcPr>
          <w:p w:rsidR="009D30B0" w:rsidRPr="00CE4770" w:rsidRDefault="009D30B0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6.4</w:t>
            </w:r>
          </w:p>
        </w:tc>
        <w:tc>
          <w:tcPr>
            <w:tcW w:w="4602" w:type="dxa"/>
          </w:tcPr>
          <w:p w:rsidR="009D30B0" w:rsidRPr="00526C52" w:rsidRDefault="009D30B0" w:rsidP="001D0D9F">
            <w:pPr>
              <w:rPr>
                <w:iCs/>
              </w:rPr>
            </w:pPr>
            <w:r w:rsidRPr="00526C52">
              <w:rPr>
                <w:iCs/>
              </w:rPr>
              <w:t>Особенности построения тренировок  в зависимости от физических, возрастных и психологических особенностей ученика (дети до 11-12 лет, дети 11-16 лет, спортсмен-любитель, хобби-класс).</w:t>
            </w:r>
          </w:p>
          <w:p w:rsidR="009D30B0" w:rsidRPr="00526C52" w:rsidRDefault="009D30B0" w:rsidP="001D0D9F">
            <w:pPr>
              <w:rPr>
                <w:iCs/>
              </w:rPr>
            </w:pPr>
            <w:r w:rsidRPr="00526C52">
              <w:rPr>
                <w:iCs/>
              </w:rPr>
              <w:t xml:space="preserve">Навыки тренера (спортивные, методические, навыки общения). </w:t>
            </w:r>
          </w:p>
          <w:p w:rsidR="009D30B0" w:rsidRPr="00526C52" w:rsidRDefault="009D30B0" w:rsidP="001D0D9F">
            <w:pPr>
              <w:rPr>
                <w:iCs/>
              </w:rPr>
            </w:pPr>
            <w:r w:rsidRPr="00526C52">
              <w:rPr>
                <w:iCs/>
              </w:rPr>
              <w:t>Структура процесса общения.</w:t>
            </w:r>
          </w:p>
          <w:p w:rsidR="009D30B0" w:rsidRPr="00526C52" w:rsidRDefault="009D30B0" w:rsidP="001D0D9F">
            <w:pPr>
              <w:rPr>
                <w:iCs/>
              </w:rPr>
            </w:pPr>
            <w:r w:rsidRPr="00526C52">
              <w:rPr>
                <w:iCs/>
              </w:rPr>
              <w:t>Воспитательные аспекты в верховой езде.</w:t>
            </w:r>
            <w:r>
              <w:rPr>
                <w:iCs/>
              </w:rPr>
              <w:t xml:space="preserve"> </w:t>
            </w:r>
            <w:r w:rsidRPr="00526C52">
              <w:rPr>
                <w:iCs/>
              </w:rPr>
              <w:t>Методы воспитания.</w:t>
            </w:r>
          </w:p>
          <w:p w:rsidR="009D30B0" w:rsidRPr="00526C52" w:rsidRDefault="009D30B0" w:rsidP="001D0D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t>Составление плана-конспекта тренировки.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9D30B0" w:rsidRPr="00B21647" w:rsidRDefault="009D30B0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D30B0" w:rsidRPr="00B21647" w:rsidRDefault="009D30B0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1. Противопоказания для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 (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). Показания.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2. Сколько точек опоры имеет всадник?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3. Основные принципы правильной посадки.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4. Где находится центр тяжести стоящего человека?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5. Где находится центр тяжести </w:t>
      </w:r>
      <w:proofErr w:type="gramStart"/>
      <w:r w:rsidRPr="00354E4C">
        <w:rPr>
          <w:rFonts w:eastAsia="Calibri"/>
          <w:lang w:eastAsia="en-US"/>
        </w:rPr>
        <w:t>сидящего</w:t>
      </w:r>
      <w:proofErr w:type="gramEnd"/>
      <w:r w:rsidRPr="00354E4C">
        <w:rPr>
          <w:rFonts w:eastAsia="Calibri"/>
          <w:lang w:eastAsia="en-US"/>
        </w:rPr>
        <w:t xml:space="preserve"> на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lastRenderedPageBreak/>
        <w:t xml:space="preserve">6. Какие породы лошадей предпочтительней использовать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7. Какой темперамент лошадей предпочтительней?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8. В каких плоскостях распространяются двигательные импульсы у шагающей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9. Какой аллюр применяется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10. Назовите характерные особенности детей с ранним детским аутизмом (РДА).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11. Основные принципы работы с детьми с РДА.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12. Отличие умственной отсталости (УО) от педагогической запущенности.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13. Отличие УО от деменции и слабоумия.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14. Отличие УО от задержки психического развития (ЗПР).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15. Назовите основные речевые расстройства у детей.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16. Чем </w:t>
      </w:r>
      <w:proofErr w:type="spellStart"/>
      <w:r w:rsidRPr="00354E4C">
        <w:rPr>
          <w:rFonts w:eastAsia="Calibri"/>
          <w:lang w:eastAsia="en-US"/>
        </w:rPr>
        <w:t>дислалия</w:t>
      </w:r>
      <w:proofErr w:type="spellEnd"/>
      <w:r w:rsidRPr="00354E4C">
        <w:rPr>
          <w:rFonts w:eastAsia="Calibri"/>
          <w:lang w:eastAsia="en-US"/>
        </w:rPr>
        <w:t xml:space="preserve"> отличается от дизартрии?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17. Чем моторная алалия отличается от сенсорной алалии?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18. Что нужно знать о ребенке с синдромом Дауна при приеме на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19. Основные степени снижения интеллекта.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20. С чем можно перепутать УО?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21. Роли и функции полной </w:t>
      </w:r>
      <w:proofErr w:type="spellStart"/>
      <w:r w:rsidRPr="00354E4C">
        <w:rPr>
          <w:rFonts w:eastAsia="Calibri"/>
          <w:lang w:eastAsia="en-US"/>
        </w:rPr>
        <w:t>иппотерапевтической</w:t>
      </w:r>
      <w:proofErr w:type="spellEnd"/>
      <w:r w:rsidRPr="00354E4C">
        <w:rPr>
          <w:rFonts w:eastAsia="Calibri"/>
          <w:lang w:eastAsia="en-US"/>
        </w:rPr>
        <w:t xml:space="preserve"> команды (инструктор, коновод, помощник) 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22. Особенности организации первого занятия.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23. Для чего необходима и как должна быть организованна работа с родителями клиента?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24. Методы работы с тревожными, агрессивными, </w:t>
      </w:r>
      <w:proofErr w:type="spellStart"/>
      <w:r w:rsidRPr="00354E4C">
        <w:rPr>
          <w:rFonts w:eastAsia="Calibri"/>
          <w:lang w:eastAsia="en-US"/>
        </w:rPr>
        <w:t>гиперактивными</w:t>
      </w:r>
      <w:proofErr w:type="spellEnd"/>
      <w:r w:rsidRPr="00354E4C">
        <w:rPr>
          <w:rFonts w:eastAsia="Calibri"/>
          <w:lang w:eastAsia="en-US"/>
        </w:rPr>
        <w:t xml:space="preserve"> клиентами.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25. Использование седла при </w:t>
      </w:r>
      <w:proofErr w:type="spellStart"/>
      <w:r w:rsidRPr="00354E4C">
        <w:rPr>
          <w:rFonts w:eastAsia="Calibri"/>
          <w:lang w:eastAsia="en-US"/>
        </w:rPr>
        <w:t>ипоотерапии</w:t>
      </w:r>
      <w:proofErr w:type="spellEnd"/>
      <w:r w:rsidRPr="00354E4C">
        <w:rPr>
          <w:rFonts w:eastAsia="Calibri"/>
          <w:lang w:eastAsia="en-US"/>
        </w:rPr>
        <w:t>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26. Значение правильной, согласованной работы грудной и тазовой диафрагм.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27. Как проходит ось гравитации через тело человека.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28. Использование рыси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. Применяется ли рысь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>, с какой целью.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29. Применение оздоровительной верховой езды в различных областях (педагогика, психология, медицина, спорт).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30. Какой возраст предпочтителен для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лошади?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31. Какие породы лошадей предпочтительны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процессе? Обоснуйте.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32. Что нужно, чтобы лошадь была здорова психически?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33. Какие упражнения, по Вашему мнению, будут способствовать развитию лошади физически?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34. Какие виды конного спорта наиболее полноценно помогают развитию лошади психически и физически? Что еще может помочь в этом?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35. Перечислите, какие данные необходимы человеку, который занимается обучением лошади (физические, характер, темперамент и т. д.).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36. Что такое шкала (пирамида) выездки? Перечислите ступени.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37. Какие упражнения можно выполнять с лошадью «в руках»?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38. Что такое «избирательная чувствительность»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39. Что можно сделать, чтобы лошадь стала более смелой и уверенной в себе?</w:t>
      </w:r>
    </w:p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Pr="009D30B0" w:rsidRDefault="009D30B0" w:rsidP="009D30B0">
      <w:pPr>
        <w:tabs>
          <w:tab w:val="clear" w:pos="708"/>
        </w:tabs>
        <w:ind w:left="-900" w:firstLine="360"/>
        <w:rPr>
          <w:b/>
        </w:rPr>
      </w:pPr>
      <w:r w:rsidRPr="009D30B0">
        <w:rPr>
          <w:b/>
        </w:rPr>
        <w:t>Задание: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 xml:space="preserve">Сделать описание следующих составляющих работы с лошадью в </w:t>
      </w:r>
      <w:proofErr w:type="spellStart"/>
      <w:r w:rsidRPr="009D30B0">
        <w:t>иппотерапии</w:t>
      </w:r>
      <w:proofErr w:type="spellEnd"/>
      <w:r w:rsidRPr="009D30B0">
        <w:t>: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>Распорядок недели и дня. Таблицы.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>Кормление: распорядок, рационы, витамины и подкормки. Таблица кормления.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 xml:space="preserve">Уход: общий, до и после тренинга, до и после </w:t>
      </w:r>
      <w:proofErr w:type="gramStart"/>
      <w:r w:rsidRPr="009D30B0">
        <w:t>ИТ</w:t>
      </w:r>
      <w:proofErr w:type="gramEnd"/>
      <w:r w:rsidRPr="009D30B0">
        <w:t xml:space="preserve"> работы, до и после учебных занятий. 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 xml:space="preserve">Расчистка и ковка. Почему это важно. Качество и временные рамки. 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>Ветеринарные мероприятия: прививки, обследования, дегельминтизации, плановый уход за зубами. Графики в течение года.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>Санитарные мероприятия. Дезинфекции.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t xml:space="preserve">Тренировочный процесс. Тренинг </w:t>
      </w:r>
      <w:proofErr w:type="gramStart"/>
      <w:r w:rsidRPr="009D30B0">
        <w:t>ИТ</w:t>
      </w:r>
      <w:proofErr w:type="gramEnd"/>
      <w:r w:rsidRPr="009D30B0">
        <w:t xml:space="preserve"> лошади на выбранной основе. Роль берейтора в жизни </w:t>
      </w:r>
      <w:proofErr w:type="gramStart"/>
      <w:r w:rsidRPr="009D30B0">
        <w:t>ИТ</w:t>
      </w:r>
      <w:proofErr w:type="gramEnd"/>
      <w:r w:rsidRPr="009D30B0">
        <w:t xml:space="preserve"> лошади.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r w:rsidRPr="009D30B0">
        <w:lastRenderedPageBreak/>
        <w:t>Учебный процесс. Составляющие, ограничения, нагрузка. Как можно сделать так, чтобы этот процесс был полезен в подготовке лошади?</w:t>
      </w:r>
    </w:p>
    <w:p w:rsidR="009D30B0" w:rsidRPr="009D30B0" w:rsidRDefault="009D30B0" w:rsidP="009D30B0">
      <w:pPr>
        <w:tabs>
          <w:tab w:val="clear" w:pos="708"/>
        </w:tabs>
        <w:ind w:left="-900" w:firstLine="360"/>
      </w:pPr>
      <w:proofErr w:type="gramStart"/>
      <w:r w:rsidRPr="009D30B0">
        <w:t>ИТ</w:t>
      </w:r>
      <w:proofErr w:type="gramEnd"/>
      <w:r w:rsidRPr="009D30B0">
        <w:t xml:space="preserve"> процесс. Составляющие, ограничения, нагрузка. Роль и влияние коновода на качество и здоровье </w:t>
      </w:r>
      <w:proofErr w:type="gramStart"/>
      <w:r w:rsidRPr="009D30B0">
        <w:t>ИТ</w:t>
      </w:r>
      <w:proofErr w:type="gramEnd"/>
      <w:r w:rsidRPr="009D30B0">
        <w:t xml:space="preserve"> лошади. </w:t>
      </w:r>
    </w:p>
    <w:tbl>
      <w:tblPr>
        <w:tblpPr w:leftFromText="180" w:rightFromText="180" w:vertAnchor="text" w:horzAnchor="margin" w:tblpXSpec="center" w:tblpY="44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1980"/>
        <w:gridCol w:w="2520"/>
      </w:tblGrid>
      <w:tr w:rsidR="009D30B0" w:rsidRPr="009D30B0" w:rsidTr="001D0D9F">
        <w:trPr>
          <w:trHeight w:val="336"/>
        </w:trPr>
        <w:tc>
          <w:tcPr>
            <w:tcW w:w="262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 xml:space="preserve">№ </w:t>
            </w:r>
            <w:proofErr w:type="gramStart"/>
            <w:r w:rsidRPr="009D30B0">
              <w:t>п</w:t>
            </w:r>
            <w:proofErr w:type="gramEnd"/>
            <w:r w:rsidRPr="009D30B0">
              <w:t>/п. Кличка лошади.</w:t>
            </w:r>
          </w:p>
        </w:tc>
        <w:tc>
          <w:tcPr>
            <w:tcW w:w="16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Масть, пол, г. р.</w:t>
            </w:r>
          </w:p>
        </w:tc>
        <w:tc>
          <w:tcPr>
            <w:tcW w:w="180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Особенности экстерьера</w:t>
            </w:r>
          </w:p>
        </w:tc>
        <w:tc>
          <w:tcPr>
            <w:tcW w:w="198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Особенности характера и темперамента</w:t>
            </w:r>
          </w:p>
        </w:tc>
        <w:tc>
          <w:tcPr>
            <w:tcW w:w="25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Предпочтительная занятость в ИТ. Ограничения занятости в ИТ.</w:t>
            </w:r>
          </w:p>
        </w:tc>
      </w:tr>
      <w:tr w:rsidR="009D30B0" w:rsidRPr="009D30B0" w:rsidTr="001D0D9F">
        <w:trPr>
          <w:trHeight w:val="321"/>
        </w:trPr>
        <w:tc>
          <w:tcPr>
            <w:tcW w:w="262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  <w:r w:rsidRPr="009D30B0">
              <w:rPr>
                <w:sz w:val="28"/>
                <w:szCs w:val="28"/>
              </w:rPr>
              <w:t>1. Миссури</w:t>
            </w:r>
          </w:p>
        </w:tc>
        <w:tc>
          <w:tcPr>
            <w:tcW w:w="16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</w:tr>
      <w:tr w:rsidR="009D30B0" w:rsidRPr="009D30B0" w:rsidTr="001D0D9F">
        <w:trPr>
          <w:trHeight w:val="321"/>
        </w:trPr>
        <w:tc>
          <w:tcPr>
            <w:tcW w:w="262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  <w:r w:rsidRPr="009D30B0">
              <w:rPr>
                <w:sz w:val="28"/>
                <w:szCs w:val="28"/>
              </w:rPr>
              <w:t>2. Мазурка</w:t>
            </w:r>
          </w:p>
        </w:tc>
        <w:tc>
          <w:tcPr>
            <w:tcW w:w="16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</w:tr>
      <w:tr w:rsidR="009D30B0" w:rsidRPr="009D30B0" w:rsidTr="001D0D9F">
        <w:trPr>
          <w:trHeight w:val="336"/>
        </w:trPr>
        <w:tc>
          <w:tcPr>
            <w:tcW w:w="262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  <w:r w:rsidRPr="009D30B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6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rPr>
                <w:sz w:val="28"/>
                <w:szCs w:val="28"/>
              </w:rPr>
            </w:pPr>
          </w:p>
        </w:tc>
      </w:tr>
    </w:tbl>
    <w:p w:rsidR="009D30B0" w:rsidRPr="009D30B0" w:rsidRDefault="009D30B0" w:rsidP="009D30B0">
      <w:pPr>
        <w:tabs>
          <w:tab w:val="clear" w:pos="708"/>
        </w:tabs>
        <w:jc w:val="center"/>
      </w:pPr>
      <w:r w:rsidRPr="009D30B0">
        <w:t>Таблица 1. Описание состава лошадей отделения ИТ.</w:t>
      </w:r>
    </w:p>
    <w:p w:rsidR="009D30B0" w:rsidRPr="009D30B0" w:rsidRDefault="009D30B0" w:rsidP="009D30B0">
      <w:pPr>
        <w:tabs>
          <w:tab w:val="clear" w:pos="708"/>
        </w:tabs>
        <w:jc w:val="center"/>
      </w:pPr>
      <w:r w:rsidRPr="009D30B0">
        <w:t>Таблица 2. Тренинг и учебный процесс. С учетом данных предыдущей таблицы.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962"/>
        <w:gridCol w:w="1913"/>
        <w:gridCol w:w="1901"/>
        <w:gridCol w:w="2337"/>
      </w:tblGrid>
      <w:tr w:rsidR="009D30B0" w:rsidRPr="009D30B0" w:rsidTr="009D30B0">
        <w:tc>
          <w:tcPr>
            <w:tcW w:w="232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  <w:r w:rsidRPr="009D30B0">
              <w:t xml:space="preserve">№ </w:t>
            </w:r>
            <w:proofErr w:type="gramStart"/>
            <w:r w:rsidRPr="009D30B0">
              <w:t>п</w:t>
            </w:r>
            <w:proofErr w:type="gramEnd"/>
            <w:r w:rsidRPr="009D30B0">
              <w:t>/п. Кличка лошади.</w:t>
            </w:r>
          </w:p>
        </w:tc>
        <w:tc>
          <w:tcPr>
            <w:tcW w:w="1962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  <w:r w:rsidRPr="009D30B0">
              <w:t>Основа тренировочного процесса. Дополнительные составляющие.</w:t>
            </w:r>
          </w:p>
        </w:tc>
        <w:tc>
          <w:tcPr>
            <w:tcW w:w="1913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  <w:r w:rsidRPr="009D30B0">
              <w:t xml:space="preserve">Особенности тренировочного процесса. На что делаем упор, что делаем с осторожностью. </w:t>
            </w:r>
          </w:p>
        </w:tc>
        <w:tc>
          <w:tcPr>
            <w:tcW w:w="1901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  <w:r w:rsidRPr="009D30B0">
              <w:t>Основа учебного процесса.</w:t>
            </w:r>
          </w:p>
        </w:tc>
        <w:tc>
          <w:tcPr>
            <w:tcW w:w="233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  <w:r w:rsidRPr="009D30B0">
              <w:t>Особенности и ограничения. Полезные моменты.</w:t>
            </w:r>
          </w:p>
        </w:tc>
      </w:tr>
      <w:tr w:rsidR="009D30B0" w:rsidRPr="009D30B0" w:rsidTr="009D30B0">
        <w:tc>
          <w:tcPr>
            <w:tcW w:w="232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rPr>
                <w:sz w:val="28"/>
                <w:szCs w:val="28"/>
              </w:rPr>
              <w:t>1. Миссури</w:t>
            </w:r>
          </w:p>
        </w:tc>
        <w:tc>
          <w:tcPr>
            <w:tcW w:w="1962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</w:tr>
      <w:tr w:rsidR="009D30B0" w:rsidRPr="009D30B0" w:rsidTr="009D30B0">
        <w:tc>
          <w:tcPr>
            <w:tcW w:w="232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rPr>
                <w:sz w:val="28"/>
                <w:szCs w:val="28"/>
              </w:rPr>
              <w:t>2. Мазурка</w:t>
            </w:r>
          </w:p>
        </w:tc>
        <w:tc>
          <w:tcPr>
            <w:tcW w:w="1962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</w:tr>
      <w:tr w:rsidR="009D30B0" w:rsidRPr="009D30B0" w:rsidTr="009D30B0">
        <w:tc>
          <w:tcPr>
            <w:tcW w:w="232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3. ...</w:t>
            </w:r>
          </w:p>
        </w:tc>
        <w:tc>
          <w:tcPr>
            <w:tcW w:w="1962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13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  <w:tc>
          <w:tcPr>
            <w:tcW w:w="233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  <w:jc w:val="center"/>
            </w:pPr>
          </w:p>
        </w:tc>
      </w:tr>
    </w:tbl>
    <w:p w:rsidR="009D30B0" w:rsidRPr="009D30B0" w:rsidRDefault="009D30B0" w:rsidP="009D30B0">
      <w:pPr>
        <w:tabs>
          <w:tab w:val="clear" w:pos="708"/>
        </w:tabs>
        <w:jc w:val="center"/>
      </w:pPr>
      <w:r w:rsidRPr="009D30B0">
        <w:t xml:space="preserve">Таблица 3. Индивидуальный тренировочный план. </w:t>
      </w:r>
    </w:p>
    <w:p w:rsidR="009D30B0" w:rsidRPr="009D30B0" w:rsidRDefault="009D30B0" w:rsidP="009D30B0">
      <w:pPr>
        <w:tabs>
          <w:tab w:val="clear" w:pos="708"/>
        </w:tabs>
        <w:jc w:val="center"/>
      </w:pPr>
      <w:r w:rsidRPr="009D30B0">
        <w:t>Среднесрочное и долгосрочное планирование.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Дальние цели.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Средние цели.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Ближние цели.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Особенности тренировочной базы, условия тренировок. Возможности тренировочных процессов и ограничения.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Составить тренировочный план на год, месяц, неделю для достижения поставленных целей. Понимаем, что план примерный, и в процессе тренинга могут возникать ситуации, которые будут вести к корректировке плана.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 xml:space="preserve">Месяц 1. Февраль. Цели и задачи.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698"/>
        <w:gridCol w:w="1418"/>
        <w:gridCol w:w="1417"/>
        <w:gridCol w:w="1418"/>
        <w:gridCol w:w="1417"/>
      </w:tblGrid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1</w:t>
            </w: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2</w:t>
            </w: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3</w:t>
            </w: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4</w:t>
            </w: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5</w:t>
            </w: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proofErr w:type="spellStart"/>
            <w:r w:rsidRPr="009D30B0">
              <w:t>Понедельн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Вторник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lastRenderedPageBreak/>
              <w:t>Среда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Четверг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Пятница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Суббота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proofErr w:type="spellStart"/>
            <w:r w:rsidRPr="009D30B0">
              <w:t>Воскресен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</w:tbl>
    <w:p w:rsidR="009D30B0" w:rsidRPr="009D30B0" w:rsidRDefault="009D30B0" w:rsidP="009D30B0">
      <w:pPr>
        <w:tabs>
          <w:tab w:val="clear" w:pos="708"/>
        </w:tabs>
      </w:pPr>
      <w:r w:rsidRPr="009D30B0">
        <w:t>Месяц 2. Март. Цели и задачи.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698"/>
        <w:gridCol w:w="1418"/>
        <w:gridCol w:w="1417"/>
        <w:gridCol w:w="1418"/>
        <w:gridCol w:w="1417"/>
      </w:tblGrid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1</w:t>
            </w: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2</w:t>
            </w: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3</w:t>
            </w: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4</w:t>
            </w: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Неделя 5</w:t>
            </w: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proofErr w:type="spellStart"/>
            <w:r w:rsidRPr="009D30B0">
              <w:t>Понедельн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Вторник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Среда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Четверг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Пятница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Суббота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rPr>
          <w:trHeight w:val="825"/>
        </w:trPr>
        <w:tc>
          <w:tcPr>
            <w:tcW w:w="138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proofErr w:type="spellStart"/>
            <w:r w:rsidRPr="009D30B0">
              <w:t>Воскресен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8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1417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</w:tbl>
    <w:p w:rsidR="009D30B0" w:rsidRPr="009D30B0" w:rsidRDefault="009D30B0" w:rsidP="009D30B0">
      <w:pPr>
        <w:tabs>
          <w:tab w:val="clear" w:pos="708"/>
        </w:tabs>
        <w:jc w:val="center"/>
      </w:pPr>
      <w:r w:rsidRPr="009D30B0">
        <w:t xml:space="preserve">Таблица 4. Индивидуальный дневник тренировочных, </w:t>
      </w:r>
      <w:proofErr w:type="gramStart"/>
      <w:r w:rsidRPr="009D30B0">
        <w:t>ИТ</w:t>
      </w:r>
      <w:proofErr w:type="gramEnd"/>
      <w:r w:rsidRPr="009D30B0">
        <w:t xml:space="preserve"> и учебных процессов.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 xml:space="preserve">Дата. 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 xml:space="preserve">Лошадь. 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Берейтор.</w:t>
      </w:r>
    </w:p>
    <w:p w:rsidR="009D30B0" w:rsidRPr="009D30B0" w:rsidRDefault="009D30B0" w:rsidP="009D30B0">
      <w:pPr>
        <w:tabs>
          <w:tab w:val="clear" w:pos="708"/>
        </w:tabs>
      </w:pPr>
      <w:r w:rsidRPr="009D30B0">
        <w:t>Экипировка и ковка лошади.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835"/>
      </w:tblGrid>
      <w:tr w:rsidR="009D30B0" w:rsidRPr="009D30B0" w:rsidTr="001D0D9F">
        <w:tc>
          <w:tcPr>
            <w:tcW w:w="308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Тренировочный процесс. Цели и задачи.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326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proofErr w:type="gramStart"/>
            <w:r w:rsidRPr="009D30B0">
              <w:t>ИТ</w:t>
            </w:r>
            <w:proofErr w:type="gramEnd"/>
            <w:r w:rsidRPr="009D30B0">
              <w:t xml:space="preserve"> процесс.  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Цели и задачи.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283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 xml:space="preserve">Учебный процесс. 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Цели и задачи.</w:t>
            </w:r>
          </w:p>
        </w:tc>
      </w:tr>
      <w:tr w:rsidR="009D30B0" w:rsidRPr="009D30B0" w:rsidTr="001D0D9F">
        <w:tc>
          <w:tcPr>
            <w:tcW w:w="308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Разминка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Основная часть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Заминка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326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lastRenderedPageBreak/>
              <w:t>Введение в работу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Основная часть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Завершение работы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283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lastRenderedPageBreak/>
              <w:t>Разминка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Основная часть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Заминка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  <w:tr w:rsidR="009D30B0" w:rsidRPr="009D30B0" w:rsidTr="001D0D9F">
        <w:tc>
          <w:tcPr>
            <w:tcW w:w="308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lastRenderedPageBreak/>
              <w:t>Результат тренировки.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Что получилось хорошо? Какие мои действия привели к этому?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Над чем нужно поработать?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3260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Результат.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Что получилось хорошо? Какие мои действия привели к этому?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 xml:space="preserve"> На что нужно обратить внимании при работе в руках? Что требует коррекции работой берейтора?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  <w:tc>
          <w:tcPr>
            <w:tcW w:w="2835" w:type="dxa"/>
            <w:shd w:val="clear" w:color="auto" w:fill="auto"/>
          </w:tcPr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Результат тренировки.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Что получилось хорошо? Какие мои действия привели к этому?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  <w:r w:rsidRPr="009D30B0">
              <w:t>Над чем нужно поработать? Что требует коррекции работой берейтора?</w:t>
            </w: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  <w:p w:rsidR="009D30B0" w:rsidRPr="009D30B0" w:rsidRDefault="009D30B0" w:rsidP="009D30B0">
            <w:pPr>
              <w:tabs>
                <w:tab w:val="clear" w:pos="708"/>
              </w:tabs>
            </w:pPr>
          </w:p>
        </w:tc>
      </w:tr>
    </w:tbl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Pr="009D30B0" w:rsidRDefault="009D30B0" w:rsidP="009D30B0">
      <w:pPr>
        <w:tabs>
          <w:tab w:val="clear" w:pos="708"/>
        </w:tabs>
        <w:ind w:left="360"/>
        <w:rPr>
          <w:b/>
        </w:rPr>
      </w:pPr>
      <w:r w:rsidRPr="009D30B0">
        <w:rPr>
          <w:b/>
        </w:rPr>
        <w:t>Упражнения и элементы ок</w:t>
      </w:r>
      <w:r>
        <w:rPr>
          <w:b/>
        </w:rPr>
        <w:t>ончательных практических тестов:</w:t>
      </w:r>
    </w:p>
    <w:p w:rsidR="009D30B0" w:rsidRPr="009D30B0" w:rsidRDefault="009D30B0" w:rsidP="009D30B0">
      <w:pPr>
        <w:tabs>
          <w:tab w:val="clear" w:pos="708"/>
        </w:tabs>
        <w:ind w:left="360"/>
      </w:pPr>
      <w:r w:rsidRPr="009D30B0">
        <w:t xml:space="preserve">В рамках практики проводится 5 занятий для определения навыков (1), их коррекции (3) и окончательного тестирования (1). Окончательное тестирование включает в себя тест ВЕ и тест навыков коновода </w:t>
      </w:r>
      <w:proofErr w:type="gramStart"/>
      <w:r w:rsidRPr="009D30B0">
        <w:t>ИТ</w:t>
      </w:r>
      <w:proofErr w:type="gramEnd"/>
      <w:r w:rsidRPr="009D30B0">
        <w:t>, выполняемые последовательно. Возможны дополнительные занятия по индивидуальной договоренности с организаторами и преподавателями курса.</w:t>
      </w:r>
    </w:p>
    <w:p w:rsidR="009D30B0" w:rsidRPr="009D30B0" w:rsidRDefault="009D30B0" w:rsidP="009D30B0">
      <w:pPr>
        <w:tabs>
          <w:tab w:val="clear" w:pos="708"/>
        </w:tabs>
        <w:ind w:left="360"/>
      </w:pPr>
      <w:r w:rsidRPr="009D30B0">
        <w:t>Примечание: рысь и галоп рабочие, шаг средний.</w:t>
      </w:r>
    </w:p>
    <w:p w:rsidR="009D30B0" w:rsidRPr="009D30B0" w:rsidRDefault="009D30B0" w:rsidP="009D30B0">
      <w:pPr>
        <w:numPr>
          <w:ilvl w:val="0"/>
          <w:numId w:val="38"/>
        </w:numPr>
      </w:pPr>
      <w:r w:rsidRPr="009D30B0">
        <w:t>Верховая работа</w:t>
      </w:r>
    </w:p>
    <w:p w:rsidR="009D30B0" w:rsidRPr="009D30B0" w:rsidRDefault="009D30B0" w:rsidP="009D30B0">
      <w:pPr>
        <w:numPr>
          <w:ilvl w:val="1"/>
          <w:numId w:val="38"/>
        </w:numPr>
        <w:tabs>
          <w:tab w:val="clear" w:pos="708"/>
        </w:tabs>
      </w:pPr>
      <w:r w:rsidRPr="009D30B0">
        <w:t>основные виды посадки, средства управления, владение ими; переходы между посадками</w:t>
      </w:r>
    </w:p>
    <w:p w:rsidR="009D30B0" w:rsidRPr="009D30B0" w:rsidRDefault="009D30B0" w:rsidP="009D30B0">
      <w:pPr>
        <w:numPr>
          <w:ilvl w:val="1"/>
          <w:numId w:val="38"/>
        </w:numPr>
        <w:tabs>
          <w:tab w:val="clear" w:pos="708"/>
        </w:tabs>
      </w:pPr>
      <w:r w:rsidRPr="009D30B0">
        <w:t>основные фигуры</w:t>
      </w:r>
      <w:proofErr w:type="gramStart"/>
      <w:r w:rsidRPr="009D30B0">
        <w:t xml:space="preserve"> ,</w:t>
      </w:r>
      <w:proofErr w:type="gramEnd"/>
      <w:r w:rsidRPr="009D30B0">
        <w:t xml:space="preserve"> выполняемые в манеже :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по диагонали;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через середину;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заезд направо/налево назад;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вольт (круг) налево/направо;</w:t>
      </w:r>
    </w:p>
    <w:p w:rsidR="009D30B0" w:rsidRPr="009D30B0" w:rsidRDefault="009D30B0" w:rsidP="009D30B0">
      <w:pPr>
        <w:tabs>
          <w:tab w:val="clear" w:pos="708"/>
        </w:tabs>
        <w:ind w:left="1080"/>
      </w:pPr>
      <w:r w:rsidRPr="009D30B0">
        <w:t xml:space="preserve">дополнительно: серпантины, перемены через круг, короткие диагонали; </w:t>
      </w:r>
      <w:proofErr w:type="spellStart"/>
      <w:r w:rsidRPr="009D30B0">
        <w:t>контргалоп</w:t>
      </w:r>
      <w:proofErr w:type="spellEnd"/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lastRenderedPageBreak/>
        <w:t>переходы между аллюрами (остановка, шаг, рысь, галоп)</w:t>
      </w:r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t>переходы внутри аллюров (шаг, рысь, галоп)</w:t>
      </w:r>
    </w:p>
    <w:p w:rsidR="009D30B0" w:rsidRPr="009D30B0" w:rsidRDefault="009D30B0" w:rsidP="009D30B0">
      <w:pPr>
        <w:tabs>
          <w:tab w:val="clear" w:pos="708"/>
        </w:tabs>
        <w:ind w:left="1440"/>
      </w:pPr>
      <w:r w:rsidRPr="009D30B0">
        <w:t xml:space="preserve">достаточно показать несколько шагов расширения; </w:t>
      </w:r>
    </w:p>
    <w:p w:rsidR="009D30B0" w:rsidRPr="009D30B0" w:rsidRDefault="009D30B0" w:rsidP="009D30B0">
      <w:pPr>
        <w:tabs>
          <w:tab w:val="clear" w:pos="708"/>
        </w:tabs>
        <w:ind w:left="1440"/>
      </w:pPr>
      <w:proofErr w:type="gramStart"/>
      <w:r w:rsidRPr="009D30B0">
        <w:t>на прямой (дополнительно: на дуге)</w:t>
      </w:r>
      <w:proofErr w:type="gramEnd"/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t xml:space="preserve">показать: 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работу в соответствии со шкалой выездки, приоритет первым трем ступеням;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плавность переходов между и внутри аллюров;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естественность и правильность движений лошади на базовых аллюрах</w:t>
      </w:r>
    </w:p>
    <w:p w:rsidR="009D30B0" w:rsidRPr="009D30B0" w:rsidRDefault="009D30B0" w:rsidP="009D30B0">
      <w:pPr>
        <w:numPr>
          <w:ilvl w:val="0"/>
          <w:numId w:val="38"/>
        </w:numPr>
      </w:pPr>
      <w:r w:rsidRPr="009D30B0">
        <w:t xml:space="preserve">Работа в руках в рамках </w:t>
      </w:r>
      <w:proofErr w:type="gramStart"/>
      <w:r w:rsidRPr="009D30B0">
        <w:t>ИТ</w:t>
      </w:r>
      <w:proofErr w:type="gramEnd"/>
    </w:p>
    <w:p w:rsidR="009D30B0" w:rsidRPr="009D30B0" w:rsidRDefault="009D30B0" w:rsidP="009D30B0">
      <w:pPr>
        <w:numPr>
          <w:ilvl w:val="1"/>
          <w:numId w:val="38"/>
        </w:numPr>
        <w:tabs>
          <w:tab w:val="clear" w:pos="708"/>
        </w:tabs>
      </w:pPr>
      <w:r w:rsidRPr="009D30B0">
        <w:t>основные фигуры</w:t>
      </w:r>
      <w:proofErr w:type="gramStart"/>
      <w:r w:rsidRPr="009D30B0">
        <w:t xml:space="preserve"> ,</w:t>
      </w:r>
      <w:proofErr w:type="gramEnd"/>
      <w:r w:rsidRPr="009D30B0">
        <w:t xml:space="preserve"> выполняемые в манеже :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по диагонали;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через середину;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заезд направо/налево назад;</w:t>
      </w:r>
    </w:p>
    <w:p w:rsidR="009D30B0" w:rsidRPr="009D30B0" w:rsidRDefault="009D30B0" w:rsidP="009D30B0">
      <w:pPr>
        <w:numPr>
          <w:ilvl w:val="2"/>
          <w:numId w:val="38"/>
        </w:numPr>
        <w:tabs>
          <w:tab w:val="clear" w:pos="708"/>
        </w:tabs>
      </w:pPr>
      <w:r w:rsidRPr="009D30B0">
        <w:t>вольт (круг) налево/направо;</w:t>
      </w:r>
    </w:p>
    <w:p w:rsidR="009D30B0" w:rsidRPr="009D30B0" w:rsidRDefault="009D30B0" w:rsidP="009D30B0">
      <w:pPr>
        <w:tabs>
          <w:tab w:val="clear" w:pos="708"/>
        </w:tabs>
        <w:ind w:left="1080"/>
      </w:pPr>
      <w:r w:rsidRPr="009D30B0">
        <w:t xml:space="preserve">дополнительно: серпантины, перемены через круг, короткие диагонали; </w:t>
      </w:r>
      <w:proofErr w:type="spellStart"/>
      <w:r w:rsidRPr="009D30B0">
        <w:t>контргалоп</w:t>
      </w:r>
      <w:proofErr w:type="spellEnd"/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t>переходы между аллюрами (остановка, шаг)</w:t>
      </w:r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t>переходы внутри аллюра (шаг)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r w:rsidRPr="009D30B0">
        <w:t xml:space="preserve">достаточно показать несколько шагов расширения; 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proofErr w:type="gramStart"/>
      <w:r w:rsidRPr="009D30B0">
        <w:t>на прямой (дополнительно: на дуге)</w:t>
      </w:r>
      <w:proofErr w:type="gramEnd"/>
    </w:p>
    <w:p w:rsidR="009D30B0" w:rsidRPr="009D30B0" w:rsidRDefault="009D30B0" w:rsidP="009D30B0">
      <w:pPr>
        <w:numPr>
          <w:ilvl w:val="0"/>
          <w:numId w:val="39"/>
        </w:numPr>
        <w:tabs>
          <w:tab w:val="clear" w:pos="708"/>
        </w:tabs>
      </w:pPr>
      <w:r w:rsidRPr="009D30B0">
        <w:t xml:space="preserve">показать: 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r w:rsidRPr="009D30B0">
        <w:t>движение коновода и лошади в единой биомеханической системе;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proofErr w:type="gramStart"/>
      <w:r w:rsidRPr="009D30B0">
        <w:t>естественность и правильность движений лошади на шагу: по прямым, по  дугам;</w:t>
      </w:r>
      <w:proofErr w:type="gramEnd"/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r w:rsidRPr="009D30B0">
        <w:t>работу в руках в рамках ИТ-процесса в соответствии со шкалой выездки, приоритет первым трем ступеням;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r w:rsidRPr="009D30B0">
        <w:t>ориентирование в пространстве и контроль безопасности расположения в нем;</w:t>
      </w:r>
    </w:p>
    <w:p w:rsidR="009D30B0" w:rsidRPr="009D30B0" w:rsidRDefault="009D30B0" w:rsidP="009D30B0">
      <w:pPr>
        <w:numPr>
          <w:ilvl w:val="1"/>
          <w:numId w:val="39"/>
        </w:numPr>
        <w:tabs>
          <w:tab w:val="clear" w:pos="708"/>
        </w:tabs>
      </w:pPr>
      <w:r w:rsidRPr="009D30B0">
        <w:t xml:space="preserve">плавность переходов шаг - остановка </w:t>
      </w:r>
      <w:proofErr w:type="gramStart"/>
      <w:r w:rsidRPr="009D30B0">
        <w:t>-ш</w:t>
      </w:r>
      <w:proofErr w:type="gramEnd"/>
      <w:r w:rsidRPr="009D30B0">
        <w:t>аг; правильный выбор места для остановки</w:t>
      </w:r>
    </w:p>
    <w:p w:rsidR="009D30B0" w:rsidRPr="009D30B0" w:rsidRDefault="009D30B0" w:rsidP="009D30B0">
      <w:pPr>
        <w:tabs>
          <w:tab w:val="clear" w:pos="708"/>
        </w:tabs>
        <w:ind w:left="1440"/>
      </w:pPr>
    </w:p>
    <w:p w:rsidR="009D30B0" w:rsidRPr="009D30B0" w:rsidRDefault="009D30B0" w:rsidP="009D30B0">
      <w:pPr>
        <w:tabs>
          <w:tab w:val="clear" w:pos="708"/>
        </w:tabs>
        <w:ind w:left="1440"/>
      </w:pPr>
    </w:p>
    <w:p w:rsidR="009D30B0" w:rsidRPr="009D30B0" w:rsidRDefault="009D30B0" w:rsidP="009D30B0">
      <w:pPr>
        <w:tabs>
          <w:tab w:val="clear" w:pos="708"/>
        </w:tabs>
      </w:pPr>
    </w:p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9D30B0" w:rsidRDefault="009D30B0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DF7E2B" w:rsidRDefault="00DF7E2B" w:rsidP="00DF7E2B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proofErr w:type="spellEnd"/>
    </w:p>
    <w:p w:rsidR="00DF7E2B" w:rsidRPr="00DF7E2B" w:rsidRDefault="00DF7E2B" w:rsidP="00DF7E2B">
      <w:pPr>
        <w:jc w:val="both"/>
        <w:rPr>
          <w:b/>
        </w:rPr>
      </w:pPr>
    </w:p>
    <w:sectPr w:rsidR="00DF7E2B" w:rsidRPr="00DF7E2B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F6" w:rsidRDefault="00E851F6" w:rsidP="00EE6D35">
      <w:r>
        <w:separator/>
      </w:r>
    </w:p>
  </w:endnote>
  <w:endnote w:type="continuationSeparator" w:id="0">
    <w:p w:rsidR="00E851F6" w:rsidRDefault="00E851F6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F6" w:rsidRDefault="00E851F6" w:rsidP="00EE6D35">
      <w:r>
        <w:separator/>
      </w:r>
    </w:p>
  </w:footnote>
  <w:footnote w:type="continuationSeparator" w:id="0">
    <w:p w:rsidR="00E851F6" w:rsidRDefault="00E851F6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1233"/>
    <w:multiLevelType w:val="hybridMultilevel"/>
    <w:tmpl w:val="AF88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C27E3"/>
    <w:multiLevelType w:val="hybridMultilevel"/>
    <w:tmpl w:val="226E1FA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4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5"/>
  </w:num>
  <w:num w:numId="6">
    <w:abstractNumId w:val="36"/>
  </w:num>
  <w:num w:numId="7">
    <w:abstractNumId w:val="0"/>
  </w:num>
  <w:num w:numId="8">
    <w:abstractNumId w:val="17"/>
  </w:num>
  <w:num w:numId="9">
    <w:abstractNumId w:val="24"/>
  </w:num>
  <w:num w:numId="10">
    <w:abstractNumId w:val="34"/>
  </w:num>
  <w:num w:numId="11">
    <w:abstractNumId w:val="18"/>
  </w:num>
  <w:num w:numId="12">
    <w:abstractNumId w:val="8"/>
  </w:num>
  <w:num w:numId="13">
    <w:abstractNumId w:val="12"/>
  </w:num>
  <w:num w:numId="14">
    <w:abstractNumId w:val="37"/>
  </w:num>
  <w:num w:numId="15">
    <w:abstractNumId w:val="29"/>
  </w:num>
  <w:num w:numId="16">
    <w:abstractNumId w:val="3"/>
  </w:num>
  <w:num w:numId="17">
    <w:abstractNumId w:val="21"/>
  </w:num>
  <w:num w:numId="18">
    <w:abstractNumId w:val="26"/>
  </w:num>
  <w:num w:numId="19">
    <w:abstractNumId w:val="14"/>
  </w:num>
  <w:num w:numId="20">
    <w:abstractNumId w:val="10"/>
  </w:num>
  <w:num w:numId="21">
    <w:abstractNumId w:val="20"/>
  </w:num>
  <w:num w:numId="22">
    <w:abstractNumId w:val="13"/>
  </w:num>
  <w:num w:numId="23">
    <w:abstractNumId w:val="31"/>
  </w:num>
  <w:num w:numId="24">
    <w:abstractNumId w:val="16"/>
  </w:num>
  <w:num w:numId="25">
    <w:abstractNumId w:val="2"/>
  </w:num>
  <w:num w:numId="26">
    <w:abstractNumId w:val="28"/>
  </w:num>
  <w:num w:numId="27">
    <w:abstractNumId w:val="9"/>
  </w:num>
  <w:num w:numId="28">
    <w:abstractNumId w:val="35"/>
  </w:num>
  <w:num w:numId="29">
    <w:abstractNumId w:val="38"/>
  </w:num>
  <w:num w:numId="30">
    <w:abstractNumId w:val="32"/>
  </w:num>
  <w:num w:numId="31">
    <w:abstractNumId w:val="4"/>
  </w:num>
  <w:num w:numId="32">
    <w:abstractNumId w:val="19"/>
  </w:num>
  <w:num w:numId="33">
    <w:abstractNumId w:val="1"/>
  </w:num>
  <w:num w:numId="34">
    <w:abstractNumId w:val="27"/>
  </w:num>
  <w:num w:numId="35">
    <w:abstractNumId w:val="25"/>
  </w:num>
  <w:num w:numId="36">
    <w:abstractNumId w:val="11"/>
  </w:num>
  <w:num w:numId="37">
    <w:abstractNumId w:val="33"/>
  </w:num>
  <w:num w:numId="38">
    <w:abstractNumId w:val="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40B47"/>
    <w:rsid w:val="00082AAC"/>
    <w:rsid w:val="00084F45"/>
    <w:rsid w:val="000957D1"/>
    <w:rsid w:val="000B1C55"/>
    <w:rsid w:val="000D0D96"/>
    <w:rsid w:val="000D10BE"/>
    <w:rsid w:val="000E7455"/>
    <w:rsid w:val="00160998"/>
    <w:rsid w:val="001B786A"/>
    <w:rsid w:val="001C219E"/>
    <w:rsid w:val="001F23AC"/>
    <w:rsid w:val="002879F0"/>
    <w:rsid w:val="00297718"/>
    <w:rsid w:val="002B2507"/>
    <w:rsid w:val="002C00AB"/>
    <w:rsid w:val="002C5749"/>
    <w:rsid w:val="002D1ECE"/>
    <w:rsid w:val="002E5381"/>
    <w:rsid w:val="003201F3"/>
    <w:rsid w:val="0032337F"/>
    <w:rsid w:val="00323C1D"/>
    <w:rsid w:val="00325F40"/>
    <w:rsid w:val="0032768A"/>
    <w:rsid w:val="00333CEB"/>
    <w:rsid w:val="00346720"/>
    <w:rsid w:val="00354E4C"/>
    <w:rsid w:val="00377C1F"/>
    <w:rsid w:val="003B7C06"/>
    <w:rsid w:val="003C6B34"/>
    <w:rsid w:val="003D3EEE"/>
    <w:rsid w:val="003F0EE0"/>
    <w:rsid w:val="00431F6B"/>
    <w:rsid w:val="00437561"/>
    <w:rsid w:val="00443B78"/>
    <w:rsid w:val="004B1228"/>
    <w:rsid w:val="004C2858"/>
    <w:rsid w:val="004E68EB"/>
    <w:rsid w:val="004F27D2"/>
    <w:rsid w:val="00500F73"/>
    <w:rsid w:val="00542F31"/>
    <w:rsid w:val="00584259"/>
    <w:rsid w:val="005A6F2D"/>
    <w:rsid w:val="005D5FF8"/>
    <w:rsid w:val="005E1252"/>
    <w:rsid w:val="005E45DF"/>
    <w:rsid w:val="005F106F"/>
    <w:rsid w:val="005F4DC9"/>
    <w:rsid w:val="005F750D"/>
    <w:rsid w:val="006521E0"/>
    <w:rsid w:val="006562E1"/>
    <w:rsid w:val="0068394D"/>
    <w:rsid w:val="00686FFF"/>
    <w:rsid w:val="006C30F4"/>
    <w:rsid w:val="006C3D42"/>
    <w:rsid w:val="006D71B9"/>
    <w:rsid w:val="006F6C65"/>
    <w:rsid w:val="00723C4D"/>
    <w:rsid w:val="00741B43"/>
    <w:rsid w:val="00762517"/>
    <w:rsid w:val="00776C91"/>
    <w:rsid w:val="007B3323"/>
    <w:rsid w:val="007B6115"/>
    <w:rsid w:val="00807A77"/>
    <w:rsid w:val="00833E0E"/>
    <w:rsid w:val="00836E2A"/>
    <w:rsid w:val="0087202B"/>
    <w:rsid w:val="0087238C"/>
    <w:rsid w:val="0088386F"/>
    <w:rsid w:val="00896F92"/>
    <w:rsid w:val="008C4527"/>
    <w:rsid w:val="008F097E"/>
    <w:rsid w:val="008F4B76"/>
    <w:rsid w:val="009021B7"/>
    <w:rsid w:val="009523A0"/>
    <w:rsid w:val="00955CEF"/>
    <w:rsid w:val="00963928"/>
    <w:rsid w:val="00963FE4"/>
    <w:rsid w:val="00973E07"/>
    <w:rsid w:val="0098026F"/>
    <w:rsid w:val="009A6597"/>
    <w:rsid w:val="009C4FDE"/>
    <w:rsid w:val="009D30B0"/>
    <w:rsid w:val="009D7227"/>
    <w:rsid w:val="00A20F76"/>
    <w:rsid w:val="00A52708"/>
    <w:rsid w:val="00A63EE5"/>
    <w:rsid w:val="00A67D0F"/>
    <w:rsid w:val="00A75194"/>
    <w:rsid w:val="00A84C14"/>
    <w:rsid w:val="00A850B7"/>
    <w:rsid w:val="00AB5380"/>
    <w:rsid w:val="00AF70D2"/>
    <w:rsid w:val="00B135DB"/>
    <w:rsid w:val="00B375E2"/>
    <w:rsid w:val="00B67600"/>
    <w:rsid w:val="00B90FA4"/>
    <w:rsid w:val="00BD23DF"/>
    <w:rsid w:val="00BD3A8B"/>
    <w:rsid w:val="00BE40BF"/>
    <w:rsid w:val="00BF2B80"/>
    <w:rsid w:val="00C10EAD"/>
    <w:rsid w:val="00C657C1"/>
    <w:rsid w:val="00C76626"/>
    <w:rsid w:val="00C97A3D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95C86"/>
    <w:rsid w:val="00DC58A4"/>
    <w:rsid w:val="00DF7E2B"/>
    <w:rsid w:val="00E13FAB"/>
    <w:rsid w:val="00E3343A"/>
    <w:rsid w:val="00E4582F"/>
    <w:rsid w:val="00E45AB2"/>
    <w:rsid w:val="00E46F77"/>
    <w:rsid w:val="00E56A73"/>
    <w:rsid w:val="00E82BBA"/>
    <w:rsid w:val="00E851F6"/>
    <w:rsid w:val="00E93F35"/>
    <w:rsid w:val="00EA1BB4"/>
    <w:rsid w:val="00EC3DA9"/>
    <w:rsid w:val="00EE6D35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6F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6F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A360-894C-492E-9043-7601B57A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2016-04-12T13:38:00Z</cp:lastPrinted>
  <dcterms:created xsi:type="dcterms:W3CDTF">2016-01-21T11:20:00Z</dcterms:created>
  <dcterms:modified xsi:type="dcterms:W3CDTF">2016-04-12T13:45:00Z</dcterms:modified>
</cp:coreProperties>
</file>