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E8" w:rsidRDefault="00543394">
      <w:r>
        <w:t>Список литературы семинар СПб 2017</w:t>
      </w:r>
    </w:p>
    <w:p w:rsidR="00543394" w:rsidRDefault="00543394"/>
    <w:p w:rsidR="00543394" w:rsidRDefault="00543394">
      <w:r>
        <w:t xml:space="preserve">1. Конный спорт 1968, Изд. </w:t>
      </w:r>
      <w:proofErr w:type="spellStart"/>
      <w:r>
        <w:t>ФиС</w:t>
      </w:r>
      <w:proofErr w:type="spellEnd"/>
    </w:p>
    <w:p w:rsidR="00543394" w:rsidRDefault="00543394">
      <w:r>
        <w:t>2 Конный спорт 1959</w:t>
      </w:r>
      <w:proofErr w:type="gramStart"/>
      <w:r>
        <w:t xml:space="preserve"> И</w:t>
      </w:r>
      <w:proofErr w:type="gramEnd"/>
      <w:r>
        <w:t xml:space="preserve">зд. </w:t>
      </w:r>
      <w:proofErr w:type="spellStart"/>
      <w:r>
        <w:t>ФиС</w:t>
      </w:r>
      <w:proofErr w:type="spellEnd"/>
    </w:p>
    <w:p w:rsidR="00543394" w:rsidRDefault="00543394">
      <w:r>
        <w:t>3. Т. Дж. Куна Кормление лошадей Москва, Колос, 1983</w:t>
      </w:r>
    </w:p>
    <w:p w:rsidR="00543394" w:rsidRDefault="00543394">
      <w:r>
        <w:t>4. Кормление лошадей Санкт-Петербург 2002</w:t>
      </w:r>
    </w:p>
    <w:p w:rsidR="00BC60E6" w:rsidRDefault="00BC60E6">
      <w:r>
        <w:t>5. 4 Том «Содержание, кормление, разведение.</w:t>
      </w:r>
    </w:p>
    <w:p w:rsidR="00BC60E6" w:rsidRDefault="00BC60E6">
      <w:r>
        <w:t>6. 1 Том Начальная подготовка</w:t>
      </w:r>
    </w:p>
    <w:p w:rsidR="00BC60E6" w:rsidRDefault="00BC60E6">
      <w:r>
        <w:t xml:space="preserve">7. 2 Том 2 Специализированная подготовка </w:t>
      </w:r>
    </w:p>
    <w:p w:rsidR="00BC60E6" w:rsidRDefault="00BC60E6">
      <w:r>
        <w:t xml:space="preserve">8. Д. </w:t>
      </w:r>
      <w:proofErr w:type="spellStart"/>
      <w:r>
        <w:t>Диллон</w:t>
      </w:r>
      <w:proofErr w:type="spellEnd"/>
      <w:r>
        <w:t xml:space="preserve"> Прыжки в конном спорте </w:t>
      </w:r>
      <w:proofErr w:type="spellStart"/>
      <w:r>
        <w:t>ФиС</w:t>
      </w:r>
      <w:proofErr w:type="spellEnd"/>
      <w:r>
        <w:t xml:space="preserve"> 1971</w:t>
      </w:r>
    </w:p>
    <w:p w:rsidR="00D55004" w:rsidRDefault="00D55004">
      <w:r>
        <w:t xml:space="preserve">9. Конный спорт Пособие по обучению верховой езде для тренеров, преподавателей, коневодов и спортсменов. Под редакцией Эриха </w:t>
      </w:r>
      <w:proofErr w:type="spellStart"/>
      <w:r>
        <w:t>Эзе</w:t>
      </w:r>
      <w:proofErr w:type="spellEnd"/>
      <w:r>
        <w:t xml:space="preserve">. Москва, </w:t>
      </w:r>
      <w:proofErr w:type="spellStart"/>
      <w:r>
        <w:t>ФиС</w:t>
      </w:r>
      <w:proofErr w:type="spellEnd"/>
      <w:r>
        <w:t>, 1983</w:t>
      </w:r>
    </w:p>
    <w:p w:rsidR="00FF0931" w:rsidRPr="00FF0931" w:rsidRDefault="00FF0931" w:rsidP="00FF0931">
      <w:pPr>
        <w:shd w:val="clear" w:color="auto" w:fill="FFFFFF"/>
        <w:spacing w:before="75" w:after="150" w:line="240" w:lineRule="auto"/>
        <w:outlineLvl w:val="0"/>
        <w:rPr>
          <w:rFonts w:ascii="Arial" w:eastAsia="Times New Roman" w:hAnsi="Arial" w:cs="Arial"/>
          <w:color w:val="7608B9"/>
          <w:kern w:val="36"/>
          <w:sz w:val="45"/>
          <w:szCs w:val="45"/>
          <w:lang w:eastAsia="ru-RU"/>
        </w:rPr>
      </w:pPr>
      <w:r w:rsidRPr="00FF0931">
        <w:rPr>
          <w:rFonts w:ascii="Arial" w:eastAsia="Times New Roman" w:hAnsi="Arial" w:cs="Arial"/>
          <w:color w:val="7608B9"/>
          <w:kern w:val="36"/>
          <w:sz w:val="45"/>
          <w:lang w:eastAsia="ru-RU"/>
        </w:rPr>
        <w:t> </w:t>
      </w:r>
      <w:r w:rsidRPr="00FF0931">
        <w:rPr>
          <w:rFonts w:ascii="Arial" w:eastAsia="Times New Roman" w:hAnsi="Arial" w:cs="Arial"/>
          <w:color w:val="7608B9"/>
          <w:kern w:val="36"/>
          <w:sz w:val="45"/>
          <w:szCs w:val="45"/>
          <w:lang w:eastAsia="ru-RU"/>
        </w:rPr>
        <w:t>Конный спорт. Пособие для тренеров, преподавателей, коневодов и спортсменов</w:t>
      </w:r>
    </w:p>
    <w:p w:rsidR="00FF0931" w:rsidRPr="00FF0931" w:rsidRDefault="00AC14A8" w:rsidP="00FF09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C14A8">
        <w:rPr>
          <w:rFonts w:eastAsia="Times New Roman" w:cs="Times New Roman"/>
          <w:szCs w:val="24"/>
          <w:lang w:eastAsia="ru-RU"/>
        </w:rPr>
        <w:pict>
          <v:rect id="_x0000_i1025" style="width:0;height:.75pt" o:hralign="center" o:hrstd="t" o:hrnoshade="t" o:hr="t" fillcolor="#bbc9a6" stroked="f"/>
        </w:pict>
      </w:r>
    </w:p>
    <w:p w:rsidR="00FF0931" w:rsidRDefault="00FF0931" w:rsidP="00FF09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0132"/>
          <w:sz w:val="21"/>
          <w:szCs w:val="21"/>
          <w:lang w:eastAsia="ru-RU"/>
        </w:rPr>
      </w:pPr>
      <w:r w:rsidRPr="00FF0931">
        <w:rPr>
          <w:rFonts w:ascii="Arial" w:eastAsia="Times New Roman" w:hAnsi="Arial" w:cs="Arial"/>
          <w:b/>
          <w:bCs/>
          <w:color w:val="200132"/>
          <w:sz w:val="21"/>
          <w:szCs w:val="21"/>
          <w:lang w:eastAsia="ru-RU"/>
        </w:rPr>
        <w:t>Название:</w:t>
      </w:r>
      <w:r w:rsidRPr="00FF0931">
        <w:rPr>
          <w:rFonts w:ascii="Arial" w:eastAsia="Times New Roman" w:hAnsi="Arial" w:cs="Arial"/>
          <w:color w:val="200132"/>
          <w:sz w:val="21"/>
          <w:lang w:eastAsia="ru-RU"/>
        </w:rPr>
        <w:t> 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t>Конный спорт. Пособие для тренеров, преподавателей, коневодов и спортсменов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br/>
      </w:r>
      <w:r w:rsidRPr="00FF0931">
        <w:rPr>
          <w:rFonts w:ascii="Arial" w:eastAsia="Times New Roman" w:hAnsi="Arial" w:cs="Arial"/>
          <w:b/>
          <w:bCs/>
          <w:color w:val="200132"/>
          <w:sz w:val="21"/>
          <w:szCs w:val="21"/>
          <w:lang w:eastAsia="ru-RU"/>
        </w:rPr>
        <w:t>Автор:</w:t>
      </w:r>
      <w:r w:rsidRPr="00FF0931">
        <w:rPr>
          <w:rFonts w:ascii="Arial" w:eastAsia="Times New Roman" w:hAnsi="Arial" w:cs="Arial"/>
          <w:color w:val="200132"/>
          <w:sz w:val="21"/>
          <w:lang w:eastAsia="ru-RU"/>
        </w:rPr>
        <w:t> 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t xml:space="preserve">Эрих </w:t>
      </w:r>
      <w:proofErr w:type="spellStart"/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t>Эзе</w:t>
      </w:r>
      <w:proofErr w:type="spellEnd"/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br/>
      </w:r>
      <w:r w:rsidRPr="00FF0931">
        <w:rPr>
          <w:rFonts w:ascii="Arial" w:eastAsia="Times New Roman" w:hAnsi="Arial" w:cs="Arial"/>
          <w:b/>
          <w:bCs/>
          <w:color w:val="200132"/>
          <w:sz w:val="21"/>
          <w:szCs w:val="21"/>
          <w:lang w:eastAsia="ru-RU"/>
        </w:rPr>
        <w:t>Год:</w:t>
      </w:r>
      <w:r w:rsidRPr="00FF0931">
        <w:rPr>
          <w:rFonts w:ascii="Arial" w:eastAsia="Times New Roman" w:hAnsi="Arial" w:cs="Arial"/>
          <w:color w:val="200132"/>
          <w:sz w:val="21"/>
          <w:lang w:eastAsia="ru-RU"/>
        </w:rPr>
        <w:t> 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t>1983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br/>
      </w:r>
      <w:r w:rsidRPr="00FF0931">
        <w:rPr>
          <w:rFonts w:ascii="Arial" w:eastAsia="Times New Roman" w:hAnsi="Arial" w:cs="Arial"/>
          <w:b/>
          <w:bCs/>
          <w:color w:val="200132"/>
          <w:sz w:val="21"/>
          <w:szCs w:val="21"/>
          <w:lang w:eastAsia="ru-RU"/>
        </w:rPr>
        <w:t>Формат:</w:t>
      </w:r>
      <w:r w:rsidRPr="00FF0931">
        <w:rPr>
          <w:rFonts w:ascii="Arial" w:eastAsia="Times New Roman" w:hAnsi="Arial" w:cs="Arial"/>
          <w:color w:val="200132"/>
          <w:sz w:val="21"/>
          <w:lang w:eastAsia="ru-RU"/>
        </w:rPr>
        <w:t> 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t>PDF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br/>
      </w:r>
      <w:r w:rsidRPr="00FF0931">
        <w:rPr>
          <w:rFonts w:ascii="Arial" w:eastAsia="Times New Roman" w:hAnsi="Arial" w:cs="Arial"/>
          <w:b/>
          <w:bCs/>
          <w:color w:val="200132"/>
          <w:sz w:val="21"/>
          <w:szCs w:val="21"/>
          <w:lang w:eastAsia="ru-RU"/>
        </w:rPr>
        <w:t>Размер:</w:t>
      </w:r>
      <w:r w:rsidRPr="00FF0931">
        <w:rPr>
          <w:rFonts w:ascii="Arial" w:eastAsia="Times New Roman" w:hAnsi="Arial" w:cs="Arial"/>
          <w:color w:val="200132"/>
          <w:sz w:val="21"/>
          <w:lang w:eastAsia="ru-RU"/>
        </w:rPr>
        <w:t> </w:t>
      </w: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t>8,45Мб</w:t>
      </w:r>
    </w:p>
    <w:p w:rsidR="001667FA" w:rsidRPr="00FF0931" w:rsidRDefault="001667FA" w:rsidP="00FF09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0132"/>
          <w:sz w:val="21"/>
          <w:szCs w:val="21"/>
          <w:lang w:eastAsia="ru-RU"/>
        </w:rPr>
      </w:pPr>
    </w:p>
    <w:p w:rsidR="00FF0931" w:rsidRPr="00FF0931" w:rsidRDefault="00FF0931" w:rsidP="00FF09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013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0132"/>
          <w:sz w:val="21"/>
          <w:szCs w:val="21"/>
          <w:lang w:eastAsia="ru-RU"/>
        </w:rPr>
        <w:lastRenderedPageBreak/>
        <w:drawing>
          <wp:inline distT="0" distB="0" distL="0" distR="0">
            <wp:extent cx="4200525" cy="5467350"/>
            <wp:effectExtent l="19050" t="0" r="9525" b="0"/>
            <wp:docPr id="4" name="Рисунок 4" descr="Конный спорт. Пособие для тренеров, преподавателей, коневодов и спортсм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ный спорт. Пособие для тренеров, преподавателей, коневодов и спортсмен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31" w:rsidRPr="00FF0931" w:rsidRDefault="00AC14A8" w:rsidP="00FF09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C14A8">
        <w:rPr>
          <w:rFonts w:eastAsia="Times New Roman" w:cs="Times New Roman"/>
          <w:szCs w:val="24"/>
          <w:lang w:eastAsia="ru-RU"/>
        </w:rPr>
        <w:pict>
          <v:rect id="_x0000_i1026" style="width:0;height:.75pt" o:hralign="center" o:hrstd="t" o:hrnoshade="t" o:hr="t" fillcolor="#bbc9a6" stroked="f"/>
        </w:pict>
      </w:r>
    </w:p>
    <w:p w:rsidR="00FF0931" w:rsidRPr="00FF0931" w:rsidRDefault="00FF0931" w:rsidP="00FF09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0132"/>
          <w:sz w:val="21"/>
          <w:szCs w:val="21"/>
          <w:lang w:eastAsia="ru-RU"/>
        </w:rPr>
      </w:pPr>
      <w:r w:rsidRPr="00FF0931">
        <w:rPr>
          <w:rFonts w:ascii="Arial" w:eastAsia="Times New Roman" w:hAnsi="Arial" w:cs="Arial"/>
          <w:color w:val="200132"/>
          <w:sz w:val="21"/>
          <w:szCs w:val="21"/>
          <w:lang w:eastAsia="ru-RU"/>
        </w:rPr>
        <w:t>Это фундаментальное пособие для тренеров и спортсменов-конников выдержало в ГДР 4 издания. Наряду с общими сведениями о лошадях (породы, экстерьер, уход, кормление и т.п.) авторы раскрывают все проблемы конного спорта, методику подготовки всадника и лошади к спортивным соревнованиям, приемы выездки, преодоления препятствий и другие вопросы.</w:t>
      </w:r>
    </w:p>
    <w:p w:rsidR="00FF0931" w:rsidRDefault="00FF0931">
      <w:r w:rsidRPr="00FF0931">
        <w:t>http://end15.ru/konnyj_sport_posobie_dlja_trenerov_prepodavatelej_konevodov_i_sportsmenov</w:t>
      </w:r>
    </w:p>
    <w:p w:rsidR="00D55004" w:rsidRDefault="00D55004">
      <w:pPr>
        <w:rPr>
          <w:rFonts w:ascii="Arial" w:hAnsi="Arial" w:cs="Arial"/>
          <w:color w:val="403E3E"/>
          <w:sz w:val="27"/>
          <w:szCs w:val="27"/>
          <w:shd w:val="clear" w:color="auto" w:fill="221A17"/>
        </w:rPr>
      </w:pPr>
    </w:p>
    <w:p w:rsidR="00400570" w:rsidRDefault="00400570">
      <w:r>
        <w:br w:type="page"/>
      </w:r>
    </w:p>
    <w:p w:rsidR="00D55004" w:rsidRDefault="00400570">
      <w:proofErr w:type="spellStart"/>
      <w:r>
        <w:lastRenderedPageBreak/>
        <w:t>Энтони</w:t>
      </w:r>
      <w:proofErr w:type="spellEnd"/>
      <w:r>
        <w:t xml:space="preserve"> </w:t>
      </w:r>
      <w:proofErr w:type="spellStart"/>
      <w:r>
        <w:t>Паалманн</w:t>
      </w:r>
      <w:proofErr w:type="spellEnd"/>
      <w:r>
        <w:t xml:space="preserve"> Преодоление препятствий </w:t>
      </w:r>
    </w:p>
    <w:p w:rsidR="00400570" w:rsidRDefault="00AC14A8">
      <w:hyperlink r:id="rId5" w:history="1">
        <w:r w:rsidR="0099059D" w:rsidRPr="00B35DDA">
          <w:rPr>
            <w:rStyle w:val="a3"/>
          </w:rPr>
          <w:t>http://www.koni66.ru/e/128242-entoni-paalman-preodolenie-prepyatstviy</w:t>
        </w:r>
      </w:hyperlink>
    </w:p>
    <w:p w:rsidR="0099059D" w:rsidRDefault="0099059D"/>
    <w:p w:rsidR="0099059D" w:rsidRDefault="0099059D" w:rsidP="0099059D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Верховая езда и преодоление препятствий. Как добиться победы</w:t>
      </w:r>
    </w:p>
    <w:p w:rsidR="0099059D" w:rsidRDefault="00AC14A8" w:rsidP="0099059D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99059D">
          <w:rPr>
            <w:rStyle w:val="a3"/>
            <w:rFonts w:ascii="Arial" w:hAnsi="Arial" w:cs="Arial"/>
            <w:color w:val="666666"/>
            <w:bdr w:val="none" w:sz="0" w:space="0" w:color="auto" w:frame="1"/>
          </w:rPr>
          <w:t xml:space="preserve">Вильям </w:t>
        </w:r>
        <w:proofErr w:type="spellStart"/>
        <w:r w:rsidR="0099059D">
          <w:rPr>
            <w:rStyle w:val="a3"/>
            <w:rFonts w:ascii="Arial" w:hAnsi="Arial" w:cs="Arial"/>
            <w:color w:val="666666"/>
            <w:bdr w:val="none" w:sz="0" w:space="0" w:color="auto" w:frame="1"/>
          </w:rPr>
          <w:t>Штайнкрауз</w:t>
        </w:r>
        <w:proofErr w:type="spellEnd"/>
      </w:hyperlink>
    </w:p>
    <w:p w:rsidR="0099059D" w:rsidRDefault="001667FA">
      <w:hyperlink r:id="rId7" w:history="1">
        <w:r w:rsidRPr="006C5922">
          <w:rPr>
            <w:rStyle w:val="a3"/>
          </w:rPr>
          <w:t>http://mentire.ru/item/945685.html</w:t>
        </w:r>
      </w:hyperlink>
    </w:p>
    <w:p w:rsidR="001667FA" w:rsidRDefault="001667FA">
      <w:r>
        <w:t xml:space="preserve">Джейн Маршалл </w:t>
      </w:r>
      <w:proofErr w:type="spellStart"/>
      <w:r>
        <w:t>Диллон</w:t>
      </w:r>
      <w:proofErr w:type="spellEnd"/>
      <w:r>
        <w:t xml:space="preserve"> Прыжки в конном спорте</w:t>
      </w:r>
    </w:p>
    <w:p w:rsidR="001667FA" w:rsidRPr="001667FA" w:rsidRDefault="001667FA">
      <w:pPr>
        <w:rPr>
          <w:lang w:val="en-US"/>
        </w:rPr>
      </w:pPr>
      <w:proofErr w:type="spellStart"/>
      <w:r>
        <w:t>ФиС</w:t>
      </w:r>
      <w:proofErr w:type="spellEnd"/>
      <w:r w:rsidRPr="001667FA">
        <w:rPr>
          <w:lang w:val="en-US"/>
        </w:rPr>
        <w:t xml:space="preserve">, </w:t>
      </w:r>
      <w:r>
        <w:t>Москва</w:t>
      </w:r>
      <w:r w:rsidRPr="001667FA">
        <w:rPr>
          <w:lang w:val="en-US"/>
        </w:rPr>
        <w:t>, 1971.</w:t>
      </w:r>
    </w:p>
    <w:p w:rsidR="001667FA" w:rsidRPr="001667FA" w:rsidRDefault="001667FA">
      <w:pPr>
        <w:rPr>
          <w:lang w:val="en-US"/>
        </w:rPr>
      </w:pPr>
      <w:r w:rsidRPr="001667FA">
        <w:rPr>
          <w:lang w:val="en-US"/>
        </w:rPr>
        <w:t>D’ENDRÖDY Give your horse a chance 1974</w:t>
      </w:r>
      <w:r w:rsidR="00C00083">
        <w:rPr>
          <w:lang w:val="en-US"/>
        </w:rPr>
        <w:t>, London</w:t>
      </w:r>
    </w:p>
    <w:sectPr w:rsidR="001667FA" w:rsidRPr="001667FA" w:rsidSect="00B4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94"/>
    <w:rsid w:val="001667FA"/>
    <w:rsid w:val="003840BE"/>
    <w:rsid w:val="003B6D61"/>
    <w:rsid w:val="003C4B9A"/>
    <w:rsid w:val="003F236E"/>
    <w:rsid w:val="00400570"/>
    <w:rsid w:val="00503366"/>
    <w:rsid w:val="00543394"/>
    <w:rsid w:val="005A5F36"/>
    <w:rsid w:val="00617A06"/>
    <w:rsid w:val="007758AD"/>
    <w:rsid w:val="00863E9C"/>
    <w:rsid w:val="0094789D"/>
    <w:rsid w:val="0099059D"/>
    <w:rsid w:val="00AC14A8"/>
    <w:rsid w:val="00B45FE8"/>
    <w:rsid w:val="00BC60E6"/>
    <w:rsid w:val="00C00083"/>
    <w:rsid w:val="00D26FE2"/>
    <w:rsid w:val="00D55004"/>
    <w:rsid w:val="00DD4C96"/>
    <w:rsid w:val="00FC2285"/>
    <w:rsid w:val="00FC6543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6E"/>
  </w:style>
  <w:style w:type="paragraph" w:styleId="1">
    <w:name w:val="heading 1"/>
    <w:basedOn w:val="a"/>
    <w:link w:val="10"/>
    <w:uiPriority w:val="9"/>
    <w:qFormat/>
    <w:rsid w:val="00FF09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3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F0931"/>
  </w:style>
  <w:style w:type="character" w:styleId="a3">
    <w:name w:val="Hyperlink"/>
    <w:basedOn w:val="a0"/>
    <w:uiPriority w:val="99"/>
    <w:unhideWhenUsed/>
    <w:rsid w:val="00FF09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09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ntire.ru/item/94568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ntire.ru/authors/394337/" TargetMode="External"/><Relationship Id="rId5" Type="http://schemas.openxmlformats.org/officeDocument/2006/relationships/hyperlink" Target="http://www.koni66.ru/e/128242-entoni-paalman-preodolenie-prepyatstvi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2017-03-02T05:29:00Z</dcterms:created>
  <dcterms:modified xsi:type="dcterms:W3CDTF">2017-03-13T06:18:00Z</dcterms:modified>
</cp:coreProperties>
</file>